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61F" w:rsidRDefault="00C4561F" w:rsidP="00C4561F">
      <w:pPr>
        <w:autoSpaceDE w:val="0"/>
        <w:autoSpaceDN w:val="0"/>
        <w:adjustRightInd w:val="0"/>
        <w:spacing w:after="0"/>
        <w:rPr>
          <w:rFonts w:cs="Times New Roman"/>
          <w:b/>
          <w:bCs/>
          <w:sz w:val="24"/>
        </w:rPr>
      </w:pPr>
      <w:bookmarkStart w:id="0" w:name="_GoBack"/>
      <w:bookmarkEnd w:id="0"/>
      <w:r w:rsidRPr="00DB1947">
        <w:rPr>
          <w:rFonts w:cs="Times New Roman"/>
          <w:b/>
          <w:bCs/>
          <w:sz w:val="24"/>
        </w:rPr>
        <w:t>Genetik Basamak Korelasyon Öğrenme Algoritması</w:t>
      </w:r>
    </w:p>
    <w:p w:rsidR="00C4561F" w:rsidRDefault="00C4561F" w:rsidP="00C4561F">
      <w:pPr>
        <w:autoSpaceDE w:val="0"/>
        <w:autoSpaceDN w:val="0"/>
        <w:adjustRightInd w:val="0"/>
        <w:spacing w:after="0"/>
        <w:rPr>
          <w:rFonts w:cs="Times New Roman"/>
          <w:bCs/>
          <w:sz w:val="24"/>
        </w:rPr>
      </w:pPr>
      <w:r w:rsidRPr="0075318E">
        <w:rPr>
          <w:rFonts w:cs="Times New Roman"/>
          <w:bCs/>
          <w:sz w:val="24"/>
        </w:rPr>
        <w:t xml:space="preserve">Genetik algoritmalar, doğal seçim ilkelerine dayanan bir arama ve </w:t>
      </w:r>
      <w:proofErr w:type="gramStart"/>
      <w:r w:rsidRPr="0075318E">
        <w:rPr>
          <w:rFonts w:cs="Times New Roman"/>
          <w:bCs/>
          <w:sz w:val="24"/>
        </w:rPr>
        <w:t>optimizasyon</w:t>
      </w:r>
      <w:proofErr w:type="gramEnd"/>
      <w:r w:rsidRPr="0075318E">
        <w:rPr>
          <w:rFonts w:cs="Times New Roman"/>
          <w:bCs/>
          <w:sz w:val="24"/>
        </w:rPr>
        <w:t xml:space="preserve"> yöntemidir. Temel ilkeleri John </w:t>
      </w:r>
      <w:proofErr w:type="spellStart"/>
      <w:r w:rsidRPr="0075318E">
        <w:rPr>
          <w:rFonts w:cs="Times New Roman"/>
          <w:bCs/>
          <w:sz w:val="24"/>
        </w:rPr>
        <w:t>Holland</w:t>
      </w:r>
      <w:proofErr w:type="spellEnd"/>
      <w:r>
        <w:rPr>
          <w:rFonts w:cs="Times New Roman"/>
          <w:bCs/>
          <w:sz w:val="24"/>
        </w:rPr>
        <w:t xml:space="preserve"> (1975)</w:t>
      </w:r>
      <w:r w:rsidRPr="0075318E">
        <w:rPr>
          <w:rFonts w:cs="Times New Roman"/>
          <w:bCs/>
          <w:sz w:val="24"/>
        </w:rPr>
        <w:t xml:space="preserve"> tarafından ortaya atılmıştır. Geleneksel </w:t>
      </w:r>
      <w:proofErr w:type="gramStart"/>
      <w:r w:rsidRPr="0075318E">
        <w:rPr>
          <w:rFonts w:cs="Times New Roman"/>
          <w:bCs/>
          <w:sz w:val="24"/>
        </w:rPr>
        <w:t>optimizasyon</w:t>
      </w:r>
      <w:proofErr w:type="gramEnd"/>
      <w:r w:rsidRPr="0075318E">
        <w:rPr>
          <w:rFonts w:cs="Times New Roman"/>
          <w:bCs/>
          <w:sz w:val="24"/>
        </w:rPr>
        <w:t xml:space="preserve"> yöntemlerine göre farklılıkları olan genetik algoritmalar, parametre kümesini değil kodlanmış biçimlerini kullanırlar. Olasılık kurallarına göre çalışan genetik algoritmalar, yalnızca amaç fonksiyonuna gereksinim duyar. Çözüm uzayının tamamını değil belirli bir kısmını tararlar. Böylece, etkin arama yaparak çok daha kı</w:t>
      </w:r>
      <w:r>
        <w:rPr>
          <w:rFonts w:cs="Times New Roman"/>
          <w:bCs/>
          <w:sz w:val="24"/>
        </w:rPr>
        <w:t>sa bir sürede çözüme ulaşırlar (</w:t>
      </w:r>
      <w:proofErr w:type="spellStart"/>
      <w:r w:rsidRPr="00106342">
        <w:rPr>
          <w:rFonts w:cs="Times New Roman"/>
          <w:bCs/>
          <w:sz w:val="24"/>
        </w:rPr>
        <w:t>Goldberg</w:t>
      </w:r>
      <w:proofErr w:type="spellEnd"/>
      <w:r w:rsidRPr="00106342">
        <w:rPr>
          <w:rFonts w:cs="Times New Roman"/>
          <w:bCs/>
          <w:sz w:val="24"/>
        </w:rPr>
        <w:t>, 1989</w:t>
      </w:r>
      <w:r>
        <w:rPr>
          <w:rFonts w:cs="Times New Roman"/>
          <w:bCs/>
          <w:sz w:val="24"/>
        </w:rPr>
        <w:t>)</w:t>
      </w:r>
      <w:r w:rsidRPr="00106342">
        <w:rPr>
          <w:rFonts w:cs="Times New Roman"/>
          <w:bCs/>
          <w:sz w:val="24"/>
        </w:rPr>
        <w:t xml:space="preserve">. </w:t>
      </w:r>
      <w:r w:rsidRPr="0075318E">
        <w:rPr>
          <w:rFonts w:cs="Times New Roman"/>
          <w:bCs/>
          <w:sz w:val="24"/>
        </w:rPr>
        <w:t xml:space="preserve">Diğer bir önemli üstünlükleri ise çözümlerden oluşan </w:t>
      </w:r>
      <w:proofErr w:type="spellStart"/>
      <w:r w:rsidRPr="0075318E">
        <w:rPr>
          <w:rFonts w:cs="Times New Roman"/>
          <w:bCs/>
          <w:sz w:val="24"/>
        </w:rPr>
        <w:t>populasyonu</w:t>
      </w:r>
      <w:proofErr w:type="spellEnd"/>
      <w:r w:rsidRPr="0075318E">
        <w:rPr>
          <w:rFonts w:cs="Times New Roman"/>
          <w:bCs/>
          <w:sz w:val="24"/>
        </w:rPr>
        <w:t xml:space="preserve"> eş zamanlı incelemeleri ve böylelikle </w:t>
      </w:r>
      <w:proofErr w:type="gramStart"/>
      <w:r>
        <w:rPr>
          <w:rFonts w:cs="Times New Roman"/>
          <w:bCs/>
          <w:sz w:val="24"/>
        </w:rPr>
        <w:t>lokal</w:t>
      </w:r>
      <w:proofErr w:type="gramEnd"/>
      <w:r>
        <w:rPr>
          <w:rFonts w:cs="Times New Roman"/>
          <w:bCs/>
          <w:sz w:val="24"/>
        </w:rPr>
        <w:t xml:space="preserve"> </w:t>
      </w:r>
      <w:r w:rsidRPr="0075318E">
        <w:rPr>
          <w:rFonts w:cs="Times New Roman"/>
          <w:bCs/>
          <w:sz w:val="24"/>
        </w:rPr>
        <w:t>en iyi çözümlere takılmamalarıdır</w:t>
      </w:r>
      <w:r>
        <w:rPr>
          <w:rFonts w:cs="Times New Roman"/>
          <w:bCs/>
          <w:sz w:val="24"/>
        </w:rPr>
        <w:t xml:space="preserve"> (</w:t>
      </w:r>
      <w:r w:rsidRPr="00106342">
        <w:rPr>
          <w:rFonts w:cs="Times New Roman"/>
          <w:bCs/>
          <w:sz w:val="24"/>
        </w:rPr>
        <w:t>Emel ve Taşkın, 2002</w:t>
      </w:r>
      <w:r>
        <w:rPr>
          <w:rFonts w:cs="Times New Roman"/>
          <w:bCs/>
          <w:sz w:val="24"/>
        </w:rPr>
        <w:t>)</w:t>
      </w:r>
      <w:r w:rsidRPr="00106342">
        <w:rPr>
          <w:rFonts w:cs="Times New Roman"/>
          <w:bCs/>
          <w:sz w:val="24"/>
        </w:rPr>
        <w:t>.</w:t>
      </w:r>
    </w:p>
    <w:p w:rsidR="00C4561F" w:rsidRDefault="00C4561F" w:rsidP="00C4561F">
      <w:pPr>
        <w:autoSpaceDE w:val="0"/>
        <w:autoSpaceDN w:val="0"/>
        <w:adjustRightInd w:val="0"/>
        <w:spacing w:after="0"/>
        <w:rPr>
          <w:rFonts w:cs="Times New Roman"/>
          <w:bCs/>
          <w:sz w:val="24"/>
        </w:rPr>
      </w:pPr>
    </w:p>
    <w:p w:rsidR="00C4561F" w:rsidRDefault="00C4561F" w:rsidP="00C4561F">
      <w:pPr>
        <w:autoSpaceDE w:val="0"/>
        <w:autoSpaceDN w:val="0"/>
        <w:adjustRightInd w:val="0"/>
        <w:spacing w:after="0"/>
        <w:rPr>
          <w:rFonts w:cs="Times New Roman"/>
          <w:b/>
          <w:bCs/>
          <w:i/>
          <w:sz w:val="24"/>
        </w:rPr>
      </w:pPr>
      <w:proofErr w:type="spellStart"/>
      <w:r>
        <w:rPr>
          <w:rFonts w:cs="Times New Roman"/>
          <w:bCs/>
          <w:sz w:val="24"/>
        </w:rPr>
        <w:t>Quickprop</w:t>
      </w:r>
      <w:proofErr w:type="spellEnd"/>
      <w:r>
        <w:rPr>
          <w:rFonts w:cs="Times New Roman"/>
          <w:bCs/>
          <w:sz w:val="24"/>
        </w:rPr>
        <w:t xml:space="preserve"> algoritması yerine kullanılan genetik algoritması da geri yayılımlı algoritmaya karşın bazı avantajları mevcuttur. Özellikle,  bu iki algoritmada </w:t>
      </w:r>
      <w:proofErr w:type="gramStart"/>
      <w:r>
        <w:rPr>
          <w:rFonts w:cs="Times New Roman"/>
          <w:bCs/>
          <w:sz w:val="24"/>
        </w:rPr>
        <w:t>lokal</w:t>
      </w:r>
      <w:proofErr w:type="gramEnd"/>
      <w:r>
        <w:rPr>
          <w:rFonts w:cs="Times New Roman"/>
          <w:bCs/>
          <w:sz w:val="24"/>
        </w:rPr>
        <w:t xml:space="preserve"> minimuma yakınsama olasılığını azaltmayı ve </w:t>
      </w:r>
      <w:proofErr w:type="spellStart"/>
      <w:r>
        <w:rPr>
          <w:rFonts w:cs="Times New Roman"/>
          <w:bCs/>
          <w:sz w:val="24"/>
        </w:rPr>
        <w:t>gradyan</w:t>
      </w:r>
      <w:proofErr w:type="spellEnd"/>
      <w:r>
        <w:rPr>
          <w:rFonts w:cs="Times New Roman"/>
          <w:bCs/>
          <w:sz w:val="24"/>
        </w:rPr>
        <w:t xml:space="preserve"> bilgisi olmamasına karşın uygulamayı desteklemeyi içerir. </w:t>
      </w:r>
      <w:proofErr w:type="spellStart"/>
      <w:r>
        <w:rPr>
          <w:rFonts w:cs="Times New Roman"/>
          <w:bCs/>
          <w:sz w:val="24"/>
        </w:rPr>
        <w:t>Fahlman</w:t>
      </w:r>
      <w:proofErr w:type="spellEnd"/>
      <w:r>
        <w:rPr>
          <w:rFonts w:cs="Times New Roman"/>
          <w:bCs/>
          <w:sz w:val="24"/>
        </w:rPr>
        <w:t xml:space="preserve"> </w:t>
      </w:r>
      <w:proofErr w:type="spellStart"/>
      <w:r>
        <w:rPr>
          <w:rFonts w:cs="Times New Roman"/>
          <w:bCs/>
          <w:sz w:val="24"/>
        </w:rPr>
        <w:t>gradyan</w:t>
      </w:r>
      <w:proofErr w:type="spellEnd"/>
      <w:r>
        <w:rPr>
          <w:rFonts w:cs="Times New Roman"/>
          <w:bCs/>
          <w:sz w:val="24"/>
        </w:rPr>
        <w:t xml:space="preserve"> inişi potansiyel problemde </w:t>
      </w:r>
      <w:proofErr w:type="gramStart"/>
      <w:r>
        <w:rPr>
          <w:rFonts w:cs="Times New Roman"/>
          <w:bCs/>
          <w:sz w:val="24"/>
        </w:rPr>
        <w:t>lokal</w:t>
      </w:r>
      <w:proofErr w:type="gramEnd"/>
      <w:r>
        <w:rPr>
          <w:rFonts w:cs="Times New Roman"/>
          <w:bCs/>
          <w:sz w:val="24"/>
        </w:rPr>
        <w:t xml:space="preserve"> minimum çözümü yakınsamasında korelasyonda basamak korelasyonu aday birimlerin olduğu popülasyonun eğitiminde en fazla ilişkili olanı seçer ve ağa onu ekler ve bunun için küçük bir popülasyon-4 ila 8 birim- kullanırken hiçbirinin birbirleriyle iletişime geçmemesini sağlar. </w:t>
      </w:r>
      <w:r w:rsidRPr="003F4480">
        <w:rPr>
          <w:rFonts w:cs="Times New Roman"/>
          <w:bCs/>
          <w:sz w:val="24"/>
        </w:rPr>
        <w:t>Genetik algoritmalar genellikle</w:t>
      </w:r>
      <w:r>
        <w:rPr>
          <w:rFonts w:cs="Times New Roman"/>
          <w:bCs/>
          <w:sz w:val="24"/>
        </w:rPr>
        <w:t xml:space="preserve"> çok daha büyük nüfusları korur</w:t>
      </w:r>
      <w:r w:rsidRPr="003F4480">
        <w:rPr>
          <w:rFonts w:cs="Times New Roman"/>
          <w:bCs/>
          <w:sz w:val="24"/>
        </w:rPr>
        <w:t xml:space="preserve"> ve çapraz </w:t>
      </w:r>
      <w:proofErr w:type="spellStart"/>
      <w:r w:rsidRPr="003F4480">
        <w:rPr>
          <w:rFonts w:cs="Times New Roman"/>
          <w:bCs/>
          <w:sz w:val="24"/>
        </w:rPr>
        <w:t>rekombinasyon</w:t>
      </w:r>
      <w:proofErr w:type="spellEnd"/>
      <w:r w:rsidRPr="003F4480">
        <w:rPr>
          <w:rFonts w:cs="Times New Roman"/>
          <w:bCs/>
          <w:sz w:val="24"/>
        </w:rPr>
        <w:t xml:space="preserve"> operatörü aracılığıyla bireyler</w:t>
      </w:r>
      <w:r>
        <w:rPr>
          <w:rFonts w:cs="Times New Roman"/>
          <w:bCs/>
          <w:sz w:val="24"/>
        </w:rPr>
        <w:t>in etkileşimini kullanır (</w:t>
      </w:r>
      <w:r w:rsidRPr="00106342">
        <w:rPr>
          <w:rFonts w:cs="Times New Roman"/>
          <w:bCs/>
          <w:sz w:val="24"/>
        </w:rPr>
        <w:t>Potter, 1992</w:t>
      </w:r>
      <w:r>
        <w:rPr>
          <w:rFonts w:cs="Times New Roman"/>
          <w:bCs/>
          <w:sz w:val="24"/>
        </w:rPr>
        <w:t>)</w:t>
      </w:r>
      <w:r w:rsidRPr="00106342">
        <w:rPr>
          <w:rFonts w:cs="Times New Roman"/>
          <w:bCs/>
          <w:sz w:val="24"/>
        </w:rPr>
        <w:t>.</w:t>
      </w:r>
      <w:r w:rsidRPr="00106342">
        <w:rPr>
          <w:rFonts w:cs="Times New Roman"/>
          <w:b/>
          <w:bCs/>
          <w:i/>
          <w:sz w:val="24"/>
        </w:rPr>
        <w:t xml:space="preserve"> </w:t>
      </w:r>
    </w:p>
    <w:p w:rsidR="00C4561F" w:rsidRDefault="00C4561F" w:rsidP="00C4561F">
      <w:pPr>
        <w:autoSpaceDE w:val="0"/>
        <w:autoSpaceDN w:val="0"/>
        <w:adjustRightInd w:val="0"/>
        <w:spacing w:after="0"/>
        <w:rPr>
          <w:rFonts w:cs="Times New Roman"/>
          <w:b/>
          <w:bCs/>
          <w:i/>
          <w:color w:val="FF0000"/>
          <w:sz w:val="24"/>
        </w:rPr>
      </w:pPr>
    </w:p>
    <w:p w:rsidR="00C4561F" w:rsidRDefault="00C4561F" w:rsidP="00C4561F">
      <w:pPr>
        <w:autoSpaceDE w:val="0"/>
        <w:autoSpaceDN w:val="0"/>
        <w:adjustRightInd w:val="0"/>
        <w:spacing w:after="0"/>
        <w:rPr>
          <w:rFonts w:cs="CMR12"/>
          <w:sz w:val="24"/>
          <w:szCs w:val="24"/>
        </w:rPr>
      </w:pPr>
      <w:r>
        <w:rPr>
          <w:rFonts w:cs="Times New Roman"/>
          <w:bCs/>
          <w:sz w:val="24"/>
        </w:rPr>
        <w:t xml:space="preserve">Genetik algoritmalar ile sinir ağlarını eğitmek için çeşitli başarılar elde edilmiştir. </w:t>
      </w:r>
      <w:proofErr w:type="spellStart"/>
      <w:r>
        <w:rPr>
          <w:rFonts w:cs="Times New Roman"/>
          <w:bCs/>
          <w:sz w:val="24"/>
        </w:rPr>
        <w:t>Montana</w:t>
      </w:r>
      <w:proofErr w:type="spellEnd"/>
      <w:r>
        <w:rPr>
          <w:rFonts w:cs="Times New Roman"/>
          <w:bCs/>
          <w:sz w:val="24"/>
        </w:rPr>
        <w:t xml:space="preserve"> ve </w:t>
      </w:r>
      <w:proofErr w:type="spellStart"/>
      <w:r>
        <w:rPr>
          <w:rFonts w:cs="Times New Roman"/>
          <w:bCs/>
          <w:sz w:val="24"/>
        </w:rPr>
        <w:t>Davis</w:t>
      </w:r>
      <w:proofErr w:type="spellEnd"/>
      <w:r>
        <w:rPr>
          <w:rFonts w:cs="Times New Roman"/>
          <w:bCs/>
          <w:sz w:val="24"/>
        </w:rPr>
        <w:t xml:space="preserve"> sonar veri analizi alanında dizi </w:t>
      </w:r>
      <w:proofErr w:type="spellStart"/>
      <w:r>
        <w:rPr>
          <w:rFonts w:cs="Times New Roman"/>
          <w:bCs/>
          <w:sz w:val="24"/>
        </w:rPr>
        <w:t>karakterizasyonunu</w:t>
      </w:r>
      <w:proofErr w:type="spellEnd"/>
      <w:r>
        <w:rPr>
          <w:rFonts w:cs="Times New Roman"/>
          <w:bCs/>
          <w:sz w:val="24"/>
        </w:rPr>
        <w:t xml:space="preserve"> yapmak için genetik algoritma kullanımı ile bir sinir ağı eğitmiştir (</w:t>
      </w:r>
      <w:proofErr w:type="spellStart"/>
      <w:r w:rsidRPr="00106342">
        <w:rPr>
          <w:rFonts w:cs="CMR12"/>
          <w:sz w:val="24"/>
          <w:szCs w:val="24"/>
        </w:rPr>
        <w:t>Montana</w:t>
      </w:r>
      <w:proofErr w:type="spellEnd"/>
      <w:r w:rsidRPr="00106342">
        <w:rPr>
          <w:rFonts w:cs="CMR12"/>
          <w:sz w:val="24"/>
          <w:szCs w:val="24"/>
        </w:rPr>
        <w:t xml:space="preserve"> ve </w:t>
      </w:r>
      <w:proofErr w:type="spellStart"/>
      <w:r w:rsidRPr="00106342">
        <w:rPr>
          <w:rFonts w:cs="CMR12"/>
          <w:sz w:val="24"/>
          <w:szCs w:val="24"/>
        </w:rPr>
        <w:t>Davis</w:t>
      </w:r>
      <w:proofErr w:type="spellEnd"/>
      <w:r w:rsidRPr="00106342">
        <w:rPr>
          <w:rFonts w:cs="CMR12"/>
          <w:sz w:val="24"/>
          <w:szCs w:val="24"/>
        </w:rPr>
        <w:t>, 1989</w:t>
      </w:r>
      <w:r>
        <w:rPr>
          <w:rFonts w:cs="Times New Roman"/>
          <w:bCs/>
          <w:sz w:val="24"/>
        </w:rPr>
        <w:t>)</w:t>
      </w:r>
      <w:r w:rsidRPr="00106342">
        <w:rPr>
          <w:rFonts w:cs="Times New Roman"/>
          <w:bCs/>
          <w:sz w:val="24"/>
        </w:rPr>
        <w:t>.</w:t>
      </w:r>
      <w:r w:rsidRPr="00106342">
        <w:rPr>
          <w:rFonts w:cs="Times New Roman"/>
          <w:b/>
          <w:bCs/>
          <w:i/>
          <w:sz w:val="24"/>
        </w:rPr>
        <w:t xml:space="preserve"> </w:t>
      </w:r>
      <w:r>
        <w:rPr>
          <w:rFonts w:cs="Times New Roman"/>
          <w:bCs/>
          <w:sz w:val="24"/>
        </w:rPr>
        <w:t>Yaptıkları çalışma ile genetik algoritma geri yayılıma nazaran daha iyi sonuçlar vermiştir. Ek olarak</w:t>
      </w:r>
      <w:r w:rsidRPr="00957AE4">
        <w:rPr>
          <w:rFonts w:cs="Times New Roman"/>
          <w:bCs/>
          <w:sz w:val="24"/>
        </w:rPr>
        <w:t xml:space="preserve">, </w:t>
      </w:r>
      <w:proofErr w:type="spellStart"/>
      <w:r w:rsidRPr="00957AE4">
        <w:rPr>
          <w:rFonts w:cs="CMR12"/>
          <w:sz w:val="24"/>
          <w:szCs w:val="24"/>
        </w:rPr>
        <w:t>Whitley</w:t>
      </w:r>
      <w:proofErr w:type="spellEnd"/>
      <w:r w:rsidRPr="00957AE4">
        <w:rPr>
          <w:rFonts w:cs="CMR12"/>
          <w:sz w:val="24"/>
          <w:szCs w:val="24"/>
        </w:rPr>
        <w:t xml:space="preserve"> ve </w:t>
      </w:r>
      <w:proofErr w:type="spellStart"/>
      <w:r w:rsidRPr="00957AE4">
        <w:rPr>
          <w:rFonts w:cs="CMR12"/>
          <w:sz w:val="24"/>
          <w:szCs w:val="24"/>
        </w:rPr>
        <w:t>Hanson</w:t>
      </w:r>
      <w:proofErr w:type="spellEnd"/>
      <w:r>
        <w:rPr>
          <w:rFonts w:cs="CMR12"/>
          <w:sz w:val="24"/>
          <w:szCs w:val="24"/>
        </w:rPr>
        <w:t xml:space="preserve"> bazı klasik </w:t>
      </w:r>
      <w:r w:rsidRPr="005C53A5">
        <w:rPr>
          <w:rFonts w:cs="CMR12"/>
          <w:sz w:val="24"/>
          <w:szCs w:val="24"/>
        </w:rPr>
        <w:t xml:space="preserve">ileri beslemeli test olgularını çözmek için ki bunlar </w:t>
      </w:r>
      <w:proofErr w:type="spellStart"/>
      <w:r w:rsidRPr="005C53A5">
        <w:rPr>
          <w:rFonts w:cs="CMR12"/>
          <w:sz w:val="24"/>
          <w:szCs w:val="24"/>
        </w:rPr>
        <w:t>exclusive-or</w:t>
      </w:r>
      <w:proofErr w:type="spellEnd"/>
      <w:r w:rsidRPr="005C53A5">
        <w:rPr>
          <w:rFonts w:cs="CMR12"/>
          <w:sz w:val="24"/>
          <w:szCs w:val="24"/>
        </w:rPr>
        <w:t xml:space="preserve"> problemi, 424-</w:t>
      </w:r>
      <w:proofErr w:type="gramStart"/>
      <w:r w:rsidRPr="005C53A5">
        <w:rPr>
          <w:rFonts w:cs="CMR12"/>
          <w:sz w:val="24"/>
          <w:szCs w:val="24"/>
        </w:rPr>
        <w:t>encoder,</w:t>
      </w:r>
      <w:proofErr w:type="gramEnd"/>
      <w:r w:rsidRPr="005C53A5">
        <w:rPr>
          <w:rFonts w:cs="CMR12"/>
          <w:sz w:val="24"/>
          <w:szCs w:val="24"/>
        </w:rPr>
        <w:t xml:space="preserve"> ve </w:t>
      </w:r>
      <w:proofErr w:type="spellStart"/>
      <w:r w:rsidRPr="005C53A5">
        <w:rPr>
          <w:rFonts w:cs="CMR12"/>
          <w:sz w:val="24"/>
          <w:szCs w:val="24"/>
        </w:rPr>
        <w:t>two</w:t>
      </w:r>
      <w:proofErr w:type="spellEnd"/>
      <w:r w:rsidRPr="005C53A5">
        <w:rPr>
          <w:rFonts w:cs="CMR12"/>
          <w:sz w:val="24"/>
          <w:szCs w:val="24"/>
        </w:rPr>
        <w:t xml:space="preserve">-bit </w:t>
      </w:r>
      <w:proofErr w:type="spellStart"/>
      <w:r w:rsidRPr="005C53A5">
        <w:rPr>
          <w:rFonts w:cs="CMR12"/>
          <w:sz w:val="24"/>
          <w:szCs w:val="24"/>
        </w:rPr>
        <w:t>adder</w:t>
      </w:r>
      <w:proofErr w:type="spellEnd"/>
      <w:r w:rsidRPr="005C53A5">
        <w:rPr>
          <w:rFonts w:cs="CMR12"/>
          <w:sz w:val="24"/>
          <w:szCs w:val="24"/>
        </w:rPr>
        <w:t>, genetik algoritmaları kullanarak sinir ağlarını eğitmiş</w:t>
      </w:r>
      <w:r>
        <w:rPr>
          <w:rFonts w:cs="CMR12"/>
          <w:sz w:val="24"/>
          <w:szCs w:val="24"/>
        </w:rPr>
        <w:t>lerdir (</w:t>
      </w:r>
      <w:proofErr w:type="spellStart"/>
      <w:r w:rsidRPr="00106342">
        <w:rPr>
          <w:rFonts w:cs="CMR12"/>
          <w:sz w:val="24"/>
          <w:szCs w:val="24"/>
        </w:rPr>
        <w:t>Whitley</w:t>
      </w:r>
      <w:proofErr w:type="spellEnd"/>
      <w:r w:rsidRPr="00106342">
        <w:rPr>
          <w:rFonts w:cs="CMR12"/>
          <w:sz w:val="24"/>
          <w:szCs w:val="24"/>
        </w:rPr>
        <w:t xml:space="preserve"> ve </w:t>
      </w:r>
      <w:proofErr w:type="spellStart"/>
      <w:r w:rsidRPr="00106342">
        <w:rPr>
          <w:rFonts w:cs="CMR12"/>
          <w:sz w:val="24"/>
          <w:szCs w:val="24"/>
        </w:rPr>
        <w:t>Hanson</w:t>
      </w:r>
      <w:proofErr w:type="spellEnd"/>
      <w:r w:rsidRPr="00106342">
        <w:rPr>
          <w:rFonts w:cs="CMR12"/>
          <w:sz w:val="24"/>
          <w:szCs w:val="24"/>
        </w:rPr>
        <w:t xml:space="preserve"> 1989</w:t>
      </w:r>
      <w:r>
        <w:rPr>
          <w:rFonts w:cs="CMR12"/>
          <w:sz w:val="24"/>
          <w:szCs w:val="24"/>
        </w:rPr>
        <w:t>)</w:t>
      </w:r>
      <w:r w:rsidRPr="00106342">
        <w:rPr>
          <w:rFonts w:cs="CMR12"/>
          <w:sz w:val="24"/>
          <w:szCs w:val="24"/>
        </w:rPr>
        <w:t>.</w:t>
      </w:r>
      <w:r w:rsidRPr="00106342">
        <w:rPr>
          <w:rFonts w:cs="CMR12"/>
          <w:b/>
          <w:i/>
          <w:sz w:val="24"/>
          <w:szCs w:val="24"/>
        </w:rPr>
        <w:t xml:space="preserve"> </w:t>
      </w:r>
      <w:r>
        <w:rPr>
          <w:rFonts w:cs="CMR12"/>
          <w:sz w:val="24"/>
          <w:szCs w:val="24"/>
        </w:rPr>
        <w:t xml:space="preserve">Ayrıca, </w:t>
      </w:r>
      <w:proofErr w:type="spellStart"/>
      <w:r>
        <w:rPr>
          <w:rFonts w:cs="CMR12"/>
          <w:sz w:val="24"/>
          <w:szCs w:val="24"/>
        </w:rPr>
        <w:t>Whitley</w:t>
      </w:r>
      <w:proofErr w:type="spellEnd"/>
      <w:r>
        <w:rPr>
          <w:rFonts w:cs="CMR12"/>
          <w:sz w:val="24"/>
          <w:szCs w:val="24"/>
        </w:rPr>
        <w:t xml:space="preserve"> ve arkadaşlarının tespitine göre geleneksel genetik algoritmalar daha büyük ağlara uygulandığı zaman, kabul edilebilir bir çözüm ağırlık bağlantısını bulmakta sık sık hata vermektedir (</w:t>
      </w:r>
      <w:proofErr w:type="spellStart"/>
      <w:r w:rsidRPr="00575BA6">
        <w:rPr>
          <w:rFonts w:cs="CMR12"/>
          <w:sz w:val="24"/>
          <w:szCs w:val="24"/>
        </w:rPr>
        <w:t>Whitley</w:t>
      </w:r>
      <w:proofErr w:type="spellEnd"/>
      <w:r w:rsidRPr="00575BA6">
        <w:rPr>
          <w:rFonts w:cs="CMR12"/>
          <w:sz w:val="24"/>
          <w:szCs w:val="24"/>
        </w:rPr>
        <w:t xml:space="preserve"> vd. 1989, </w:t>
      </w:r>
      <w:proofErr w:type="gramStart"/>
      <w:r w:rsidRPr="00575BA6">
        <w:rPr>
          <w:rFonts w:cs="CMR12"/>
          <w:sz w:val="24"/>
          <w:szCs w:val="24"/>
        </w:rPr>
        <w:t>1990,</w:t>
      </w:r>
      <w:proofErr w:type="gramEnd"/>
      <w:r w:rsidRPr="00575BA6">
        <w:rPr>
          <w:rFonts w:cs="CMR12"/>
          <w:sz w:val="24"/>
          <w:szCs w:val="24"/>
        </w:rPr>
        <w:t xml:space="preserve"> ve 1991</w:t>
      </w:r>
      <w:r>
        <w:rPr>
          <w:rFonts w:cs="CMR12"/>
          <w:sz w:val="24"/>
          <w:szCs w:val="24"/>
        </w:rPr>
        <w:t>)</w:t>
      </w:r>
      <w:r w:rsidRPr="00575BA6">
        <w:rPr>
          <w:rFonts w:cs="CMR12"/>
          <w:sz w:val="24"/>
          <w:szCs w:val="24"/>
        </w:rPr>
        <w:t>.</w:t>
      </w:r>
    </w:p>
    <w:p w:rsidR="00C4561F" w:rsidRDefault="00C4561F" w:rsidP="00C4561F">
      <w:pPr>
        <w:autoSpaceDE w:val="0"/>
        <w:autoSpaceDN w:val="0"/>
        <w:adjustRightInd w:val="0"/>
        <w:spacing w:after="0"/>
        <w:rPr>
          <w:rFonts w:cs="CMR12"/>
          <w:sz w:val="24"/>
          <w:szCs w:val="24"/>
        </w:rPr>
      </w:pPr>
    </w:p>
    <w:p w:rsidR="00C4561F" w:rsidRDefault="00C4561F" w:rsidP="00C4561F">
      <w:pPr>
        <w:autoSpaceDE w:val="0"/>
        <w:autoSpaceDN w:val="0"/>
        <w:adjustRightInd w:val="0"/>
        <w:spacing w:after="0"/>
        <w:rPr>
          <w:rFonts w:cs="CMR12"/>
          <w:sz w:val="24"/>
          <w:szCs w:val="24"/>
        </w:rPr>
      </w:pPr>
    </w:p>
    <w:p w:rsidR="00C4561F" w:rsidRPr="00106342" w:rsidRDefault="00C4561F" w:rsidP="00C4561F">
      <w:pPr>
        <w:autoSpaceDE w:val="0"/>
        <w:autoSpaceDN w:val="0"/>
        <w:adjustRightInd w:val="0"/>
        <w:spacing w:after="0"/>
        <w:rPr>
          <w:rFonts w:ascii="CMR12" w:hAnsi="CMR12" w:cs="CMR12"/>
          <w:b/>
          <w:i/>
          <w:color w:val="FF0000"/>
          <w:sz w:val="24"/>
          <w:szCs w:val="24"/>
        </w:rPr>
      </w:pPr>
    </w:p>
    <w:p w:rsidR="00C4561F" w:rsidRPr="00106D25" w:rsidRDefault="00C4561F" w:rsidP="00C4561F">
      <w:pPr>
        <w:autoSpaceDE w:val="0"/>
        <w:autoSpaceDN w:val="0"/>
        <w:adjustRightInd w:val="0"/>
        <w:spacing w:after="0"/>
        <w:rPr>
          <w:rFonts w:cs="Times New Roman"/>
          <w:b/>
          <w:bCs/>
          <w:sz w:val="24"/>
          <w:szCs w:val="24"/>
        </w:rPr>
      </w:pPr>
      <w:r>
        <w:rPr>
          <w:rFonts w:cs="Times New Roman"/>
          <w:b/>
          <w:bCs/>
          <w:sz w:val="24"/>
          <w:szCs w:val="24"/>
        </w:rPr>
        <w:lastRenderedPageBreak/>
        <w:t xml:space="preserve">5.11. </w:t>
      </w:r>
      <w:r w:rsidRPr="00106D25">
        <w:rPr>
          <w:rFonts w:cs="Times New Roman"/>
          <w:b/>
          <w:bCs/>
          <w:sz w:val="24"/>
          <w:szCs w:val="24"/>
        </w:rPr>
        <w:t>Basamak Korelasyon Sinir Ağlarını Budama</w:t>
      </w:r>
    </w:p>
    <w:p w:rsidR="00C4561F" w:rsidRDefault="00C4561F" w:rsidP="00C4561F">
      <w:pPr>
        <w:autoSpaceDE w:val="0"/>
        <w:autoSpaceDN w:val="0"/>
        <w:adjustRightInd w:val="0"/>
        <w:spacing w:after="0"/>
        <w:rPr>
          <w:rFonts w:cs="Times New Roman"/>
          <w:bCs/>
          <w:sz w:val="24"/>
          <w:szCs w:val="24"/>
        </w:rPr>
      </w:pPr>
      <w:r>
        <w:rPr>
          <w:rFonts w:cs="Times New Roman"/>
          <w:bCs/>
          <w:sz w:val="24"/>
          <w:szCs w:val="24"/>
        </w:rPr>
        <w:t xml:space="preserve">Basamak </w:t>
      </w:r>
      <w:proofErr w:type="gramStart"/>
      <w:r>
        <w:rPr>
          <w:rFonts w:cs="Times New Roman"/>
          <w:bCs/>
          <w:sz w:val="24"/>
          <w:szCs w:val="24"/>
        </w:rPr>
        <w:t>korelasyon</w:t>
      </w:r>
      <w:proofErr w:type="gramEnd"/>
      <w:r>
        <w:rPr>
          <w:rFonts w:cs="Times New Roman"/>
          <w:bCs/>
          <w:sz w:val="24"/>
          <w:szCs w:val="24"/>
        </w:rPr>
        <w:t xml:space="preserve"> mimari uyarlaması uygulamanın ağ topolojisine uyar, fakat nöronlar boyunca sabit bir bağlantı şeması kullanır. Bu şema her bir durum için geçerli olmayabilir. Bu problemi yenmek için ağ çıkışında en az etkisi olan bağlantılar bulunur ve çıkartılırlar. Daha az bağlantı ağın genelleştirme yeterliliğini ve öğrenme hızını geliştirebilir, eğer ilgilenilmezse bu ağın yaklaşım gücünü de azaltabilir. </w:t>
      </w:r>
      <w:proofErr w:type="spellStart"/>
      <w:r>
        <w:rPr>
          <w:rFonts w:cs="Times New Roman"/>
          <w:bCs/>
          <w:sz w:val="24"/>
          <w:szCs w:val="24"/>
        </w:rPr>
        <w:t>Thivierge</w:t>
      </w:r>
      <w:proofErr w:type="spellEnd"/>
      <w:r>
        <w:rPr>
          <w:rFonts w:cs="Times New Roman"/>
          <w:bCs/>
          <w:sz w:val="24"/>
          <w:szCs w:val="24"/>
        </w:rPr>
        <w:t xml:space="preserve"> ve arkadaşları (2003) </w:t>
      </w:r>
      <w:proofErr w:type="spellStart"/>
      <w:r>
        <w:rPr>
          <w:rFonts w:cs="Times New Roman"/>
          <w:bCs/>
          <w:sz w:val="24"/>
          <w:szCs w:val="24"/>
        </w:rPr>
        <w:t>BKSA’nın</w:t>
      </w:r>
      <w:proofErr w:type="spellEnd"/>
      <w:r>
        <w:rPr>
          <w:rFonts w:cs="Times New Roman"/>
          <w:bCs/>
          <w:sz w:val="24"/>
          <w:szCs w:val="24"/>
        </w:rPr>
        <w:t xml:space="preserve"> en az önem niteliği taşıyan bağlantılarını budamak için </w:t>
      </w:r>
      <w:proofErr w:type="gramStart"/>
      <w:r>
        <w:rPr>
          <w:rFonts w:cs="Times New Roman"/>
          <w:bCs/>
          <w:sz w:val="24"/>
          <w:szCs w:val="24"/>
        </w:rPr>
        <w:t>optimum</w:t>
      </w:r>
      <w:proofErr w:type="gramEnd"/>
      <w:r>
        <w:rPr>
          <w:rFonts w:cs="Times New Roman"/>
          <w:bCs/>
          <w:sz w:val="24"/>
          <w:szCs w:val="24"/>
        </w:rPr>
        <w:t xml:space="preserve"> beyin hasarı (optimal </w:t>
      </w:r>
      <w:proofErr w:type="spellStart"/>
      <w:r>
        <w:rPr>
          <w:rFonts w:cs="Times New Roman"/>
          <w:bCs/>
          <w:sz w:val="24"/>
          <w:szCs w:val="24"/>
        </w:rPr>
        <w:t>brain</w:t>
      </w:r>
      <w:proofErr w:type="spellEnd"/>
      <w:r>
        <w:rPr>
          <w:rFonts w:cs="Times New Roman"/>
          <w:bCs/>
          <w:sz w:val="24"/>
          <w:szCs w:val="24"/>
        </w:rPr>
        <w:t xml:space="preserve"> </w:t>
      </w:r>
      <w:proofErr w:type="spellStart"/>
      <w:r>
        <w:rPr>
          <w:rFonts w:cs="Times New Roman"/>
          <w:bCs/>
          <w:sz w:val="24"/>
          <w:szCs w:val="24"/>
        </w:rPr>
        <w:t>damage</w:t>
      </w:r>
      <w:proofErr w:type="spellEnd"/>
      <w:r>
        <w:rPr>
          <w:rFonts w:cs="Times New Roman"/>
          <w:bCs/>
          <w:sz w:val="24"/>
          <w:szCs w:val="24"/>
        </w:rPr>
        <w:t xml:space="preserve"> (OBD)) metodunu kullanmışlardır. OBD tekniği her bir bağlantı için çıkıntı değerlerini ki bu ağ çıkışında bağlantının etkisini ölçer, hesaplar. Bu değer hata fonksiyonunun ikinci dereceden Taylor tahminini ihmal ederek hesaplanır. Ortalama </w:t>
      </w:r>
      <w:proofErr w:type="spellStart"/>
      <w:r>
        <w:rPr>
          <w:rFonts w:cs="Times New Roman"/>
          <w:bCs/>
          <w:sz w:val="24"/>
          <w:szCs w:val="24"/>
        </w:rPr>
        <w:t>karesel</w:t>
      </w:r>
      <w:proofErr w:type="spellEnd"/>
      <w:r>
        <w:rPr>
          <w:rFonts w:cs="Times New Roman"/>
          <w:bCs/>
          <w:sz w:val="24"/>
          <w:szCs w:val="24"/>
        </w:rPr>
        <w:t xml:space="preserve"> hata kullanımı denklemi aşağıdaki hale getirir,</w:t>
      </w:r>
    </w:p>
    <w:p w:rsidR="00C4561F" w:rsidRDefault="00C4561F" w:rsidP="00C4561F">
      <w:pPr>
        <w:autoSpaceDE w:val="0"/>
        <w:autoSpaceDN w:val="0"/>
        <w:adjustRightInd w:val="0"/>
        <w:spacing w:after="0"/>
        <w:rPr>
          <w:rFonts w:cs="Times New Roman"/>
          <w:bCs/>
          <w:sz w:val="24"/>
          <w:szCs w:val="24"/>
        </w:rPr>
      </w:pPr>
      <w:r>
        <w:rPr>
          <w:noProof/>
          <w:lang w:eastAsia="tr-TR"/>
        </w:rPr>
        <w:drawing>
          <wp:inline distT="0" distB="0" distL="0" distR="0" wp14:anchorId="63CB9784" wp14:editId="14809B71">
            <wp:extent cx="2514600" cy="436206"/>
            <wp:effectExtent l="0" t="0" r="0" b="254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525347" cy="438070"/>
                    </a:xfrm>
                    <a:prstGeom prst="rect">
                      <a:avLst/>
                    </a:prstGeom>
                  </pic:spPr>
                </pic:pic>
              </a:graphicData>
            </a:graphic>
          </wp:inline>
        </w:drawing>
      </w:r>
      <w:r>
        <w:rPr>
          <w:rFonts w:cs="Times New Roman"/>
          <w:bCs/>
          <w:sz w:val="24"/>
          <w:szCs w:val="24"/>
        </w:rPr>
        <w:t xml:space="preserve">                           </w:t>
      </w:r>
      <w:r>
        <w:rPr>
          <w:rFonts w:cs="Times New Roman"/>
          <w:bCs/>
          <w:sz w:val="24"/>
          <w:szCs w:val="24"/>
        </w:rPr>
        <w:tab/>
      </w:r>
      <w:r>
        <w:rPr>
          <w:rFonts w:cs="Times New Roman"/>
          <w:bCs/>
          <w:sz w:val="24"/>
          <w:szCs w:val="24"/>
        </w:rPr>
        <w:tab/>
      </w:r>
      <w:r>
        <w:rPr>
          <w:rFonts w:cs="Times New Roman"/>
          <w:bCs/>
          <w:sz w:val="24"/>
          <w:szCs w:val="24"/>
        </w:rPr>
        <w:tab/>
        <w:t xml:space="preserve">          (</w:t>
      </w:r>
      <w:r>
        <w:rPr>
          <w:rFonts w:cs="Times New Roman"/>
          <w:bCs/>
          <w:sz w:val="24"/>
          <w:szCs w:val="24"/>
        </w:rPr>
        <w:t>1</w:t>
      </w:r>
      <w:r>
        <w:rPr>
          <w:rFonts w:cs="Times New Roman"/>
          <w:bCs/>
          <w:sz w:val="24"/>
          <w:szCs w:val="24"/>
        </w:rPr>
        <w:t>)</w:t>
      </w:r>
    </w:p>
    <w:p w:rsidR="00C4561F" w:rsidRDefault="00C4561F" w:rsidP="00C4561F">
      <w:pPr>
        <w:autoSpaceDE w:val="0"/>
        <w:autoSpaceDN w:val="0"/>
        <w:adjustRightInd w:val="0"/>
        <w:spacing w:after="0"/>
        <w:rPr>
          <w:rFonts w:cs="Times New Roman"/>
          <w:bCs/>
          <w:sz w:val="24"/>
        </w:rPr>
      </w:pPr>
      <w:r>
        <w:rPr>
          <w:rFonts w:cs="Times New Roman"/>
          <w:bCs/>
          <w:sz w:val="24"/>
          <w:szCs w:val="24"/>
        </w:rPr>
        <w:t xml:space="preserve">Burada </w:t>
      </w:r>
      <w:r w:rsidRPr="00D57A08">
        <w:rPr>
          <w:rFonts w:ascii="CMMI10" w:hAnsi="CMMI10" w:cs="CMMI10"/>
          <w:i/>
          <w:iCs/>
          <w:sz w:val="24"/>
          <w:szCs w:val="20"/>
        </w:rPr>
        <w:t>O</w:t>
      </w:r>
      <w:r>
        <w:rPr>
          <w:rFonts w:ascii="CMMI10" w:hAnsi="CMMI10" w:cs="CMMI10"/>
          <w:i/>
          <w:iCs/>
          <w:sz w:val="24"/>
          <w:szCs w:val="20"/>
        </w:rPr>
        <w:t xml:space="preserve"> </w:t>
      </w:r>
      <w:r>
        <w:rPr>
          <w:rFonts w:cs="CMMI10"/>
          <w:iCs/>
          <w:sz w:val="24"/>
          <w:szCs w:val="20"/>
        </w:rPr>
        <w:t xml:space="preserve">çıkış nöronların kümesini, </w:t>
      </w:r>
      <w:r w:rsidRPr="00D57A08">
        <w:rPr>
          <w:rFonts w:ascii="CMMI10" w:hAnsi="CMMI10" w:cs="CMMI10"/>
          <w:i/>
          <w:iCs/>
          <w:sz w:val="24"/>
          <w:szCs w:val="20"/>
        </w:rPr>
        <w:t>y</w:t>
      </w:r>
      <w:r w:rsidRPr="00D57A08">
        <w:rPr>
          <w:rFonts w:ascii="CMMI7" w:hAnsi="CMMI7" w:cs="CMMI7"/>
          <w:i/>
          <w:iCs/>
          <w:sz w:val="18"/>
          <w:szCs w:val="14"/>
        </w:rPr>
        <w:t>o</w:t>
      </w:r>
      <w:r>
        <w:rPr>
          <w:rFonts w:ascii="CMMI7" w:hAnsi="CMMI7" w:cs="CMMI7"/>
          <w:i/>
          <w:iCs/>
          <w:sz w:val="18"/>
          <w:szCs w:val="14"/>
        </w:rPr>
        <w:t xml:space="preserve"> </w:t>
      </w:r>
      <w:r w:rsidRPr="00B86816">
        <w:rPr>
          <w:rFonts w:cs="CMMI7"/>
          <w:iCs/>
          <w:sz w:val="24"/>
          <w:szCs w:val="14"/>
        </w:rPr>
        <w:t>ise</w:t>
      </w:r>
      <w:r>
        <w:rPr>
          <w:rFonts w:ascii="CMMI7" w:hAnsi="CMMI7" w:cs="CMMI7"/>
          <w:i/>
          <w:iCs/>
          <w:sz w:val="18"/>
          <w:szCs w:val="14"/>
        </w:rPr>
        <w:t xml:space="preserve"> </w:t>
      </w:r>
      <w:r w:rsidRPr="00D57A08">
        <w:rPr>
          <w:rFonts w:ascii="CMMI10" w:hAnsi="CMMI10" w:cs="CMMI10"/>
          <w:i/>
          <w:iCs/>
          <w:sz w:val="24"/>
          <w:szCs w:val="20"/>
        </w:rPr>
        <w:t>o</w:t>
      </w:r>
      <w:r>
        <w:rPr>
          <w:rFonts w:ascii="CMMI10" w:hAnsi="CMMI10" w:cs="CMMI10"/>
          <w:i/>
          <w:iCs/>
          <w:sz w:val="24"/>
          <w:szCs w:val="20"/>
        </w:rPr>
        <w:t xml:space="preserve"> </w:t>
      </w:r>
      <w:r w:rsidRPr="00B86816">
        <w:rPr>
          <w:rFonts w:cs="CMMI10"/>
          <w:iCs/>
          <w:sz w:val="24"/>
          <w:szCs w:val="20"/>
        </w:rPr>
        <w:t>nöronunun çıkışını</w:t>
      </w:r>
      <w:r>
        <w:rPr>
          <w:rFonts w:cs="CMMI10"/>
          <w:iCs/>
          <w:sz w:val="24"/>
          <w:szCs w:val="20"/>
        </w:rPr>
        <w:t xml:space="preserve">, </w:t>
      </w:r>
      <w:proofErr w:type="spellStart"/>
      <w:proofErr w:type="gramStart"/>
      <w:r w:rsidRPr="00D57A08">
        <w:rPr>
          <w:rFonts w:ascii="CMMI10" w:hAnsi="CMMI10" w:cs="CMMI10"/>
          <w:i/>
          <w:iCs/>
          <w:sz w:val="24"/>
          <w:szCs w:val="20"/>
        </w:rPr>
        <w:t>t</w:t>
      </w:r>
      <w:r w:rsidRPr="00D57A08">
        <w:rPr>
          <w:rFonts w:ascii="CMMI7" w:hAnsi="CMMI7" w:cs="CMMI7"/>
          <w:i/>
          <w:iCs/>
          <w:sz w:val="18"/>
          <w:szCs w:val="14"/>
        </w:rPr>
        <w:t>s;o</w:t>
      </w:r>
      <w:proofErr w:type="spellEnd"/>
      <w:proofErr w:type="gramEnd"/>
      <w:r>
        <w:rPr>
          <w:rFonts w:ascii="CMMI7" w:hAnsi="CMMI7" w:cs="CMMI7"/>
          <w:i/>
          <w:iCs/>
          <w:sz w:val="18"/>
          <w:szCs w:val="14"/>
        </w:rPr>
        <w:t xml:space="preserve"> </w:t>
      </w:r>
      <w:r>
        <w:rPr>
          <w:rFonts w:cs="CMMI7"/>
          <w:iCs/>
          <w:sz w:val="24"/>
          <w:szCs w:val="14"/>
        </w:rPr>
        <w:t xml:space="preserve"> </w:t>
      </w:r>
      <w:r>
        <w:rPr>
          <w:rFonts w:cs="CMMI10"/>
          <w:iCs/>
          <w:sz w:val="24"/>
          <w:szCs w:val="20"/>
        </w:rPr>
        <w:t xml:space="preserve">nöron </w:t>
      </w:r>
      <w:r w:rsidRPr="00D57A08">
        <w:rPr>
          <w:rFonts w:ascii="CMMI10" w:hAnsi="CMMI10" w:cs="CMMI10"/>
          <w:i/>
          <w:iCs/>
          <w:sz w:val="24"/>
          <w:szCs w:val="20"/>
        </w:rPr>
        <w:t>o</w:t>
      </w:r>
      <w:r>
        <w:rPr>
          <w:rFonts w:cs="CMMI10"/>
          <w:iCs/>
          <w:sz w:val="24"/>
          <w:szCs w:val="20"/>
        </w:rPr>
        <w:t xml:space="preserve"> ve örnek </w:t>
      </w:r>
      <w:r w:rsidRPr="00D57A08">
        <w:rPr>
          <w:rFonts w:ascii="CMMI10" w:hAnsi="CMMI10" w:cs="CMMI10"/>
          <w:i/>
          <w:iCs/>
          <w:sz w:val="24"/>
          <w:szCs w:val="20"/>
        </w:rPr>
        <w:t>s</w:t>
      </w:r>
      <w:r>
        <w:rPr>
          <w:rFonts w:ascii="CMMI10" w:hAnsi="CMMI10" w:cs="CMMI10"/>
          <w:i/>
          <w:iCs/>
          <w:sz w:val="24"/>
          <w:szCs w:val="20"/>
        </w:rPr>
        <w:t xml:space="preserve"> </w:t>
      </w:r>
      <w:r>
        <w:rPr>
          <w:rFonts w:cs="CMMI10"/>
          <w:iCs/>
          <w:sz w:val="24"/>
          <w:szCs w:val="20"/>
        </w:rPr>
        <w:t xml:space="preserve">için istenen çıkışı ve </w:t>
      </w:r>
      <w:r w:rsidRPr="00D57A08">
        <w:rPr>
          <w:rFonts w:ascii="CMMI10" w:hAnsi="CMMI10" w:cs="CMMI10"/>
          <w:i/>
          <w:iCs/>
          <w:sz w:val="24"/>
          <w:szCs w:val="20"/>
        </w:rPr>
        <w:t>s</w:t>
      </w:r>
      <w:r w:rsidRPr="00D57A08">
        <w:rPr>
          <w:rFonts w:ascii="CMR10" w:hAnsi="CMR10" w:cs="CMR10"/>
          <w:sz w:val="24"/>
          <w:szCs w:val="20"/>
        </w:rPr>
        <w:t>(</w:t>
      </w:r>
      <w:r w:rsidRPr="00D57A08">
        <w:rPr>
          <w:rFonts w:ascii="CMMI10" w:hAnsi="CMMI10" w:cs="CMMI10"/>
          <w:i/>
          <w:iCs/>
          <w:sz w:val="24"/>
          <w:szCs w:val="20"/>
        </w:rPr>
        <w:t>w</w:t>
      </w:r>
      <w:r w:rsidRPr="00D57A08">
        <w:rPr>
          <w:rFonts w:ascii="CMR10" w:hAnsi="CMR10" w:cs="CMR10"/>
          <w:sz w:val="24"/>
          <w:szCs w:val="20"/>
        </w:rPr>
        <w:t>)</w:t>
      </w:r>
      <w:r>
        <w:rPr>
          <w:rFonts w:ascii="CMR10" w:hAnsi="CMR10" w:cs="CMR10"/>
          <w:sz w:val="24"/>
          <w:szCs w:val="20"/>
        </w:rPr>
        <w:t xml:space="preserve"> bağlantının </w:t>
      </w:r>
      <w:r w:rsidRPr="00D57A08">
        <w:rPr>
          <w:rFonts w:ascii="CMMI10" w:hAnsi="CMMI10" w:cs="CMMI10"/>
          <w:i/>
          <w:iCs/>
          <w:sz w:val="24"/>
          <w:szCs w:val="20"/>
        </w:rPr>
        <w:t>w</w:t>
      </w:r>
      <w:r>
        <w:rPr>
          <w:rFonts w:ascii="CMMI10" w:hAnsi="CMMI10" w:cs="CMMI10"/>
          <w:i/>
          <w:iCs/>
          <w:sz w:val="24"/>
          <w:szCs w:val="20"/>
        </w:rPr>
        <w:t xml:space="preserve"> </w:t>
      </w:r>
      <w:r w:rsidRPr="00B86816">
        <w:rPr>
          <w:rFonts w:cs="CMMI10"/>
          <w:iCs/>
          <w:sz w:val="24"/>
          <w:szCs w:val="20"/>
        </w:rPr>
        <w:t>ağırlığına bağlı çıkıntı değerini gösterir.</w:t>
      </w:r>
      <w:r>
        <w:rPr>
          <w:rFonts w:cs="CMMI10"/>
          <w:iCs/>
          <w:sz w:val="24"/>
          <w:szCs w:val="20"/>
        </w:rPr>
        <w:t xml:space="preserve"> Sonrasında daha az çıkıntı değerleri olan bağlantılar budanabilir. </w:t>
      </w:r>
      <w:proofErr w:type="spellStart"/>
      <w:r>
        <w:rPr>
          <w:rFonts w:cs="CMMI10"/>
          <w:iCs/>
          <w:sz w:val="24"/>
          <w:szCs w:val="20"/>
        </w:rPr>
        <w:t>BKSA’larında</w:t>
      </w:r>
      <w:proofErr w:type="spellEnd"/>
      <w:r>
        <w:rPr>
          <w:rFonts w:cs="CMMI10"/>
          <w:iCs/>
          <w:sz w:val="24"/>
          <w:szCs w:val="20"/>
        </w:rPr>
        <w:t xml:space="preserve"> OBD tekniği hem aday eğitiminin sonunda giriş bağlantılarını budamak için hem de eğitim adımının sonunda çıkış bağlantılarını budamak için kullanılır (</w:t>
      </w:r>
      <w:proofErr w:type="spellStart"/>
      <w:r w:rsidRPr="008F4F3D">
        <w:rPr>
          <w:rFonts w:cs="CMMI10"/>
          <w:iCs/>
          <w:sz w:val="24"/>
          <w:szCs w:val="20"/>
        </w:rPr>
        <w:t>Thivierge</w:t>
      </w:r>
      <w:proofErr w:type="spellEnd"/>
      <w:r>
        <w:rPr>
          <w:rFonts w:cs="CMMI10"/>
          <w:iCs/>
          <w:sz w:val="24"/>
          <w:szCs w:val="20"/>
        </w:rPr>
        <w:t xml:space="preserve"> </w:t>
      </w:r>
      <w:proofErr w:type="spellStart"/>
      <w:r>
        <w:rPr>
          <w:rFonts w:cs="CMMI10"/>
          <w:iCs/>
          <w:sz w:val="24"/>
          <w:szCs w:val="20"/>
        </w:rPr>
        <w:t>vd</w:t>
      </w:r>
      <w:proofErr w:type="spellEnd"/>
      <w:r w:rsidRPr="008F4F3D">
        <w:rPr>
          <w:rFonts w:cs="CMMI10"/>
          <w:iCs/>
          <w:sz w:val="24"/>
          <w:szCs w:val="20"/>
        </w:rPr>
        <w:t>, 2003</w:t>
      </w:r>
      <w:r>
        <w:rPr>
          <w:rFonts w:cs="CMMI10"/>
          <w:iCs/>
          <w:sz w:val="24"/>
          <w:szCs w:val="20"/>
        </w:rPr>
        <w:t>)</w:t>
      </w:r>
      <w:r w:rsidRPr="008F4F3D">
        <w:rPr>
          <w:rFonts w:cs="CMMI10"/>
          <w:iCs/>
          <w:sz w:val="24"/>
          <w:szCs w:val="20"/>
        </w:rPr>
        <w:t xml:space="preserve">. </w:t>
      </w:r>
      <w:proofErr w:type="spellStart"/>
      <w:r>
        <w:rPr>
          <w:rFonts w:cs="Times New Roman"/>
          <w:bCs/>
          <w:sz w:val="24"/>
          <w:szCs w:val="24"/>
        </w:rPr>
        <w:t>Thivierge</w:t>
      </w:r>
      <w:proofErr w:type="spellEnd"/>
      <w:r>
        <w:rPr>
          <w:rFonts w:cs="Times New Roman"/>
          <w:bCs/>
          <w:sz w:val="24"/>
          <w:szCs w:val="24"/>
        </w:rPr>
        <w:t xml:space="preserve"> ve arkadaşları sınıflandırma problemleri üzerinde bu yöntemi test etmişler ve OBD tekniği bağlantıların yarısını kaldırmış ve genelleştirme yeteneği görülmemiş örnekler üzerinde geliştirilmiştir </w:t>
      </w:r>
      <w:r>
        <w:rPr>
          <w:rFonts w:cs="Times New Roman"/>
          <w:bCs/>
          <w:sz w:val="24"/>
        </w:rPr>
        <w:t>(</w:t>
      </w:r>
      <w:proofErr w:type="spellStart"/>
      <w:r w:rsidRPr="00CB00E2">
        <w:rPr>
          <w:rFonts w:cs="Times New Roman"/>
          <w:bCs/>
          <w:sz w:val="24"/>
        </w:rPr>
        <w:t>Bal´azs</w:t>
      </w:r>
      <w:proofErr w:type="spellEnd"/>
      <w:r w:rsidRPr="00CB00E2">
        <w:rPr>
          <w:rFonts w:cs="Times New Roman"/>
          <w:bCs/>
          <w:sz w:val="24"/>
        </w:rPr>
        <w:t xml:space="preserve">, </w:t>
      </w:r>
      <w:r w:rsidRPr="003502C5">
        <w:rPr>
          <w:rFonts w:cs="Times New Roman"/>
          <w:bCs/>
          <w:sz w:val="24"/>
        </w:rPr>
        <w:t>2009</w:t>
      </w:r>
      <w:r>
        <w:rPr>
          <w:rFonts w:cs="Times New Roman"/>
          <w:bCs/>
          <w:sz w:val="24"/>
        </w:rPr>
        <w:t>).</w:t>
      </w:r>
    </w:p>
    <w:p w:rsidR="00C4561F" w:rsidRDefault="00C4561F" w:rsidP="00C4561F">
      <w:pPr>
        <w:autoSpaceDE w:val="0"/>
        <w:autoSpaceDN w:val="0"/>
        <w:adjustRightInd w:val="0"/>
        <w:spacing w:after="0"/>
        <w:rPr>
          <w:rFonts w:cs="Times New Roman"/>
          <w:bCs/>
          <w:sz w:val="24"/>
        </w:rPr>
      </w:pPr>
    </w:p>
    <w:p w:rsidR="00C4561F" w:rsidRPr="000438EE" w:rsidRDefault="00C4561F" w:rsidP="00C4561F">
      <w:pPr>
        <w:autoSpaceDE w:val="0"/>
        <w:autoSpaceDN w:val="0"/>
        <w:adjustRightInd w:val="0"/>
        <w:spacing w:after="0"/>
        <w:rPr>
          <w:rFonts w:cs="Times New Roman"/>
          <w:b/>
          <w:bCs/>
          <w:sz w:val="24"/>
          <w:szCs w:val="24"/>
        </w:rPr>
      </w:pPr>
      <w:r w:rsidRPr="000438EE">
        <w:rPr>
          <w:rFonts w:cs="Times New Roman"/>
          <w:b/>
          <w:bCs/>
          <w:sz w:val="24"/>
          <w:szCs w:val="24"/>
        </w:rPr>
        <w:t>Bilgi Tabanlı ve Kural Tabanlı Basamak Korelasyon Ağı</w:t>
      </w:r>
    </w:p>
    <w:p w:rsidR="00C4561F" w:rsidRDefault="00C4561F" w:rsidP="00C4561F">
      <w:pPr>
        <w:autoSpaceDE w:val="0"/>
        <w:autoSpaceDN w:val="0"/>
        <w:adjustRightInd w:val="0"/>
        <w:spacing w:after="0"/>
        <w:rPr>
          <w:rFonts w:cs="Times New Roman"/>
          <w:bCs/>
          <w:sz w:val="24"/>
          <w:szCs w:val="24"/>
        </w:rPr>
      </w:pPr>
      <w:r>
        <w:rPr>
          <w:rFonts w:cs="Times New Roman"/>
          <w:bCs/>
          <w:sz w:val="24"/>
          <w:szCs w:val="24"/>
        </w:rPr>
        <w:t xml:space="preserve">Birçok uygulamada büyük miktarda problem hakkında öncül bilgi mevcuttur. Tamamıyla yeni bir yaklaşım kurmak yerine mevcut bilgiyi daha hızlı ve daha iyi bir sonuç almak için kullanmak cazip gelmektedir. </w:t>
      </w:r>
      <w:proofErr w:type="spellStart"/>
      <w:r>
        <w:rPr>
          <w:rFonts w:cs="Times New Roman"/>
          <w:bCs/>
          <w:sz w:val="24"/>
          <w:szCs w:val="24"/>
        </w:rPr>
        <w:t>Schultz</w:t>
      </w:r>
      <w:proofErr w:type="spellEnd"/>
      <w:r>
        <w:rPr>
          <w:rFonts w:cs="Times New Roman"/>
          <w:bCs/>
          <w:sz w:val="24"/>
          <w:szCs w:val="24"/>
        </w:rPr>
        <w:t xml:space="preserve"> ve</w:t>
      </w:r>
      <w:r w:rsidRPr="00CD3B58">
        <w:rPr>
          <w:rFonts w:cs="Times New Roman"/>
          <w:bCs/>
          <w:sz w:val="24"/>
          <w:szCs w:val="24"/>
        </w:rPr>
        <w:t xml:space="preserve"> </w:t>
      </w:r>
      <w:proofErr w:type="spellStart"/>
      <w:r w:rsidRPr="00CD3B58">
        <w:rPr>
          <w:rFonts w:cs="Times New Roman"/>
          <w:bCs/>
          <w:sz w:val="24"/>
          <w:szCs w:val="24"/>
        </w:rPr>
        <w:t>Rivest</w:t>
      </w:r>
      <w:proofErr w:type="spellEnd"/>
      <w:r w:rsidRPr="00CD3B58">
        <w:rPr>
          <w:rFonts w:cs="Times New Roman"/>
          <w:bCs/>
          <w:sz w:val="24"/>
          <w:szCs w:val="24"/>
        </w:rPr>
        <w:t xml:space="preserve"> (2001)</w:t>
      </w:r>
      <w:r>
        <w:rPr>
          <w:rFonts w:cs="Times New Roman"/>
          <w:bCs/>
          <w:sz w:val="24"/>
          <w:szCs w:val="24"/>
        </w:rPr>
        <w:t xml:space="preserve"> tarafından yayımlanan çalışma bilgi tabanlı basamak </w:t>
      </w:r>
      <w:proofErr w:type="gramStart"/>
      <w:r>
        <w:rPr>
          <w:rFonts w:cs="Times New Roman"/>
          <w:bCs/>
          <w:sz w:val="24"/>
          <w:szCs w:val="24"/>
        </w:rPr>
        <w:t>korelasyon</w:t>
      </w:r>
      <w:proofErr w:type="gramEnd"/>
      <w:r>
        <w:rPr>
          <w:rFonts w:cs="Times New Roman"/>
          <w:bCs/>
          <w:sz w:val="24"/>
          <w:szCs w:val="24"/>
        </w:rPr>
        <w:t xml:space="preserve"> (BTBK) sinir ağlarını işaret etmektedir </w:t>
      </w:r>
      <w:r w:rsidRPr="007718DB">
        <w:rPr>
          <w:rFonts w:cs="Times New Roman"/>
          <w:bCs/>
          <w:sz w:val="24"/>
          <w:szCs w:val="24"/>
        </w:rPr>
        <w:t xml:space="preserve">(Şekil </w:t>
      </w:r>
      <w:r>
        <w:rPr>
          <w:rFonts w:cs="Times New Roman"/>
          <w:bCs/>
          <w:sz w:val="24"/>
          <w:szCs w:val="24"/>
        </w:rPr>
        <w:t>1</w:t>
      </w:r>
      <w:r w:rsidRPr="007718DB">
        <w:rPr>
          <w:rFonts w:cs="Times New Roman"/>
          <w:bCs/>
          <w:sz w:val="24"/>
          <w:szCs w:val="24"/>
        </w:rPr>
        <w:t xml:space="preserve">). </w:t>
      </w:r>
      <w:r>
        <w:rPr>
          <w:rFonts w:cs="Times New Roman"/>
          <w:bCs/>
          <w:sz w:val="24"/>
          <w:szCs w:val="24"/>
        </w:rPr>
        <w:t>BTBK</w:t>
      </w:r>
      <w:r w:rsidRPr="00245559">
        <w:rPr>
          <w:rFonts w:cs="Times New Roman"/>
          <w:bCs/>
          <w:sz w:val="24"/>
          <w:szCs w:val="24"/>
        </w:rPr>
        <w:t xml:space="preserve"> ağları tek aday birimler olarak önced</w:t>
      </w:r>
      <w:r>
        <w:rPr>
          <w:rFonts w:cs="Times New Roman"/>
          <w:bCs/>
          <w:sz w:val="24"/>
          <w:szCs w:val="24"/>
        </w:rPr>
        <w:t xml:space="preserve">en eğitilmiş </w:t>
      </w:r>
      <w:proofErr w:type="gramStart"/>
      <w:r>
        <w:rPr>
          <w:rFonts w:cs="Times New Roman"/>
          <w:bCs/>
          <w:sz w:val="24"/>
          <w:szCs w:val="24"/>
        </w:rPr>
        <w:t>modülleri</w:t>
      </w:r>
      <w:proofErr w:type="gramEnd"/>
      <w:r>
        <w:rPr>
          <w:rFonts w:cs="Times New Roman"/>
          <w:bCs/>
          <w:sz w:val="24"/>
          <w:szCs w:val="24"/>
        </w:rPr>
        <w:t xml:space="preserve"> kullanır</w:t>
      </w:r>
      <w:r w:rsidRPr="00245559">
        <w:rPr>
          <w:rFonts w:cs="Times New Roman"/>
          <w:bCs/>
          <w:sz w:val="24"/>
          <w:szCs w:val="24"/>
        </w:rPr>
        <w:t xml:space="preserve"> ve </w:t>
      </w:r>
      <w:r>
        <w:rPr>
          <w:rFonts w:cs="Times New Roman"/>
          <w:bCs/>
          <w:sz w:val="24"/>
          <w:szCs w:val="24"/>
        </w:rPr>
        <w:t xml:space="preserve">eğer çözüm için onlar istenirse ağın içine inşa eder. </w:t>
      </w:r>
      <w:r w:rsidRPr="00245559">
        <w:rPr>
          <w:rFonts w:cs="Times New Roman"/>
          <w:bCs/>
          <w:sz w:val="24"/>
          <w:szCs w:val="24"/>
        </w:rPr>
        <w:t>Bu modüller, iç içe ağlar gibi hareket</w:t>
      </w:r>
      <w:r>
        <w:rPr>
          <w:rFonts w:cs="Times New Roman"/>
          <w:bCs/>
          <w:sz w:val="24"/>
          <w:szCs w:val="24"/>
        </w:rPr>
        <w:t xml:space="preserve"> eder, birçok giriş bağlantılarını birleştirir ve basamak </w:t>
      </w:r>
      <w:proofErr w:type="gramStart"/>
      <w:r>
        <w:rPr>
          <w:rFonts w:cs="Times New Roman"/>
          <w:bCs/>
          <w:sz w:val="24"/>
          <w:szCs w:val="24"/>
        </w:rPr>
        <w:t>korelasyon</w:t>
      </w:r>
      <w:proofErr w:type="gramEnd"/>
      <w:r>
        <w:rPr>
          <w:rFonts w:cs="Times New Roman"/>
          <w:bCs/>
          <w:sz w:val="24"/>
          <w:szCs w:val="24"/>
        </w:rPr>
        <w:t xml:space="preserve"> ağının sahip olduğu gibi bir çok çıkış sağlar. Tek şart bu </w:t>
      </w:r>
      <w:proofErr w:type="gramStart"/>
      <w:r>
        <w:rPr>
          <w:rFonts w:cs="Times New Roman"/>
          <w:bCs/>
          <w:sz w:val="24"/>
          <w:szCs w:val="24"/>
        </w:rPr>
        <w:t>modüllerin</w:t>
      </w:r>
      <w:proofErr w:type="gramEnd"/>
      <w:r>
        <w:rPr>
          <w:rFonts w:cs="Times New Roman"/>
          <w:bCs/>
          <w:sz w:val="24"/>
          <w:szCs w:val="24"/>
        </w:rPr>
        <w:t xml:space="preserve"> türevi eğitim süreci için hesaplanır olmasıdır. BTBK birçok oyuncak ve gerçekçi örnekler </w:t>
      </w:r>
      <w:proofErr w:type="gramStart"/>
      <w:r>
        <w:rPr>
          <w:rFonts w:cs="Times New Roman"/>
          <w:bCs/>
          <w:sz w:val="24"/>
          <w:szCs w:val="24"/>
        </w:rPr>
        <w:t>üzerinde  test</w:t>
      </w:r>
      <w:proofErr w:type="gramEnd"/>
      <w:r>
        <w:rPr>
          <w:rFonts w:cs="Times New Roman"/>
          <w:bCs/>
          <w:sz w:val="24"/>
          <w:szCs w:val="24"/>
        </w:rPr>
        <w:t xml:space="preserve"> edilmiştir. Bu örnekler çeşitli geometrik biçimler, sesli harf tanımı ve </w:t>
      </w:r>
      <w:r>
        <w:rPr>
          <w:rFonts w:cs="Times New Roman"/>
          <w:bCs/>
          <w:sz w:val="24"/>
          <w:szCs w:val="24"/>
        </w:rPr>
        <w:lastRenderedPageBreak/>
        <w:t xml:space="preserve">gen ekleme tayini içermekte olup önemli ölçüde çoklu görev öğrenme </w:t>
      </w:r>
      <w:proofErr w:type="spellStart"/>
      <w:r>
        <w:rPr>
          <w:rFonts w:cs="Times New Roman"/>
          <w:bCs/>
          <w:sz w:val="24"/>
          <w:szCs w:val="24"/>
        </w:rPr>
        <w:t>metodları</w:t>
      </w:r>
      <w:proofErr w:type="spellEnd"/>
      <w:r>
        <w:rPr>
          <w:rFonts w:cs="Times New Roman"/>
          <w:bCs/>
          <w:sz w:val="24"/>
          <w:szCs w:val="24"/>
        </w:rPr>
        <w:t xml:space="preserve"> üstün olmuştur (</w:t>
      </w:r>
      <w:proofErr w:type="spellStart"/>
      <w:r w:rsidRPr="008F4F3D">
        <w:rPr>
          <w:rFonts w:cs="Times New Roman"/>
          <w:sz w:val="24"/>
          <w:szCs w:val="24"/>
        </w:rPr>
        <w:t>Schultz</w:t>
      </w:r>
      <w:proofErr w:type="spellEnd"/>
      <w:r w:rsidRPr="008F4F3D">
        <w:rPr>
          <w:rFonts w:cs="Times New Roman"/>
          <w:sz w:val="24"/>
          <w:szCs w:val="24"/>
        </w:rPr>
        <w:t xml:space="preserve"> ve </w:t>
      </w:r>
      <w:proofErr w:type="spellStart"/>
      <w:r w:rsidRPr="008F4F3D">
        <w:rPr>
          <w:rFonts w:cs="Times New Roman"/>
          <w:sz w:val="24"/>
          <w:szCs w:val="24"/>
        </w:rPr>
        <w:t>Rivest</w:t>
      </w:r>
      <w:proofErr w:type="spellEnd"/>
      <w:r w:rsidRPr="008F4F3D">
        <w:rPr>
          <w:rFonts w:cs="Times New Roman"/>
          <w:sz w:val="24"/>
          <w:szCs w:val="24"/>
        </w:rPr>
        <w:t>, 2001</w:t>
      </w:r>
      <w:r>
        <w:rPr>
          <w:rFonts w:cs="Times New Roman"/>
          <w:bCs/>
          <w:sz w:val="24"/>
          <w:szCs w:val="24"/>
        </w:rPr>
        <w:t>)</w:t>
      </w:r>
      <w:r w:rsidRPr="008F4F3D">
        <w:rPr>
          <w:rFonts w:cs="Times New Roman"/>
          <w:bCs/>
          <w:sz w:val="24"/>
          <w:szCs w:val="24"/>
        </w:rPr>
        <w:t>.</w:t>
      </w:r>
      <w:r w:rsidRPr="00D55078">
        <w:rPr>
          <w:rFonts w:cs="Times New Roman"/>
          <w:b/>
          <w:bCs/>
          <w:i/>
          <w:sz w:val="24"/>
          <w:szCs w:val="24"/>
        </w:rPr>
        <w:t xml:space="preserve"> </w:t>
      </w:r>
      <w:r>
        <w:rPr>
          <w:rFonts w:cs="Times New Roman"/>
          <w:bCs/>
          <w:sz w:val="24"/>
          <w:szCs w:val="24"/>
        </w:rPr>
        <w:t>Aynı zamanda bu örnekler üzerinden bilgi tabanlı yapay sinir ağları (BTYSA) algoritmaları da kullanılmış ve iyi sonuçlar elde edilmiştir (</w:t>
      </w:r>
      <w:proofErr w:type="spellStart"/>
      <w:r w:rsidRPr="008F4F3D">
        <w:rPr>
          <w:rFonts w:cs="Times New Roman"/>
          <w:sz w:val="24"/>
          <w:szCs w:val="24"/>
        </w:rPr>
        <w:t>Schultz</w:t>
      </w:r>
      <w:proofErr w:type="spellEnd"/>
      <w:r w:rsidRPr="008F4F3D">
        <w:rPr>
          <w:rFonts w:cs="Times New Roman"/>
          <w:sz w:val="24"/>
          <w:szCs w:val="24"/>
        </w:rPr>
        <w:t xml:space="preserve"> </w:t>
      </w:r>
      <w:proofErr w:type="spellStart"/>
      <w:r w:rsidRPr="008F4F3D">
        <w:rPr>
          <w:rFonts w:cs="Times New Roman"/>
          <w:sz w:val="24"/>
          <w:szCs w:val="24"/>
        </w:rPr>
        <w:t>vd</w:t>
      </w:r>
      <w:proofErr w:type="spellEnd"/>
      <w:r w:rsidRPr="008F4F3D">
        <w:rPr>
          <w:rFonts w:cs="Times New Roman"/>
          <w:sz w:val="24"/>
          <w:szCs w:val="24"/>
        </w:rPr>
        <w:t>, 2006</w:t>
      </w:r>
      <w:r>
        <w:rPr>
          <w:rFonts w:cs="Times New Roman"/>
          <w:bCs/>
          <w:sz w:val="24"/>
          <w:szCs w:val="24"/>
        </w:rPr>
        <w:t>)</w:t>
      </w:r>
      <w:r w:rsidRPr="008F4F3D">
        <w:rPr>
          <w:rFonts w:cs="Times New Roman"/>
          <w:bCs/>
          <w:sz w:val="24"/>
          <w:szCs w:val="24"/>
        </w:rPr>
        <w:t>.</w:t>
      </w:r>
    </w:p>
    <w:p w:rsidR="00C4561F" w:rsidRDefault="00C4561F" w:rsidP="00C4561F">
      <w:pPr>
        <w:autoSpaceDE w:val="0"/>
        <w:autoSpaceDN w:val="0"/>
        <w:adjustRightInd w:val="0"/>
        <w:spacing w:after="0"/>
        <w:rPr>
          <w:rFonts w:cs="Times New Roman"/>
          <w:bCs/>
          <w:sz w:val="24"/>
          <w:szCs w:val="24"/>
        </w:rPr>
      </w:pPr>
    </w:p>
    <w:p w:rsidR="00C4561F" w:rsidRDefault="00C4561F" w:rsidP="00C4561F">
      <w:pPr>
        <w:autoSpaceDE w:val="0"/>
        <w:autoSpaceDN w:val="0"/>
        <w:adjustRightInd w:val="0"/>
        <w:spacing w:after="0"/>
        <w:rPr>
          <w:rFonts w:cs="Times New Roman"/>
          <w:bCs/>
          <w:sz w:val="24"/>
          <w:szCs w:val="24"/>
        </w:rPr>
      </w:pPr>
      <w:proofErr w:type="spellStart"/>
      <w:r>
        <w:rPr>
          <w:rFonts w:cs="Times New Roman"/>
          <w:bCs/>
          <w:sz w:val="24"/>
          <w:szCs w:val="24"/>
        </w:rPr>
        <w:t>BTBK’nın</w:t>
      </w:r>
      <w:proofErr w:type="spellEnd"/>
      <w:r>
        <w:rPr>
          <w:rFonts w:cs="Times New Roman"/>
          <w:bCs/>
          <w:sz w:val="24"/>
          <w:szCs w:val="24"/>
        </w:rPr>
        <w:t xml:space="preserve"> en büyük limitlerinden birisi eğer </w:t>
      </w:r>
      <w:proofErr w:type="gramStart"/>
      <w:r>
        <w:rPr>
          <w:rFonts w:cs="Times New Roman"/>
          <w:bCs/>
          <w:sz w:val="24"/>
          <w:szCs w:val="24"/>
        </w:rPr>
        <w:t>kompleks</w:t>
      </w:r>
      <w:proofErr w:type="gramEnd"/>
      <w:r>
        <w:rPr>
          <w:rFonts w:cs="Times New Roman"/>
          <w:bCs/>
          <w:sz w:val="24"/>
          <w:szCs w:val="24"/>
        </w:rPr>
        <w:t xml:space="preserve"> modüller kullanılmışsa, hesaplama olarak pahalı olabilir. Diğer bir ciddi sorun ise BTBK genellikle tek aday nöronlar yerine bu </w:t>
      </w:r>
      <w:proofErr w:type="gramStart"/>
      <w:r>
        <w:rPr>
          <w:rFonts w:cs="Times New Roman"/>
          <w:bCs/>
          <w:sz w:val="24"/>
          <w:szCs w:val="24"/>
        </w:rPr>
        <w:t>kompleks</w:t>
      </w:r>
      <w:proofErr w:type="gramEnd"/>
      <w:r>
        <w:rPr>
          <w:rFonts w:cs="Times New Roman"/>
          <w:bCs/>
          <w:sz w:val="24"/>
          <w:szCs w:val="24"/>
        </w:rPr>
        <w:t xml:space="preserve"> modülleri seçer, çünkü bir tek eğitim adımı altında sonuçlar daha doğru olabilir. Her zaman yararlı olmayabilir ve gelecek araştırmalara ışık tutmak namına aday </w:t>
      </w:r>
      <w:proofErr w:type="gramStart"/>
      <w:r>
        <w:rPr>
          <w:rFonts w:cs="Times New Roman"/>
          <w:bCs/>
          <w:sz w:val="24"/>
          <w:szCs w:val="24"/>
        </w:rPr>
        <w:t>modüllerin</w:t>
      </w:r>
      <w:proofErr w:type="gramEnd"/>
      <w:r>
        <w:rPr>
          <w:rFonts w:cs="Times New Roman"/>
          <w:bCs/>
          <w:sz w:val="24"/>
          <w:szCs w:val="24"/>
        </w:rPr>
        <w:t xml:space="preserve"> </w:t>
      </w:r>
      <w:proofErr w:type="spellStart"/>
      <w:r>
        <w:rPr>
          <w:rFonts w:cs="Times New Roman"/>
          <w:bCs/>
          <w:sz w:val="24"/>
          <w:szCs w:val="24"/>
        </w:rPr>
        <w:t>komleksitesi</w:t>
      </w:r>
      <w:proofErr w:type="spellEnd"/>
      <w:r>
        <w:rPr>
          <w:rFonts w:cs="Times New Roman"/>
          <w:bCs/>
          <w:sz w:val="24"/>
          <w:szCs w:val="24"/>
        </w:rPr>
        <w:t xml:space="preserve"> cezalandırılmalıdır.</w:t>
      </w:r>
    </w:p>
    <w:p w:rsidR="00C4561F" w:rsidRDefault="00C4561F" w:rsidP="00C4561F">
      <w:pPr>
        <w:autoSpaceDE w:val="0"/>
        <w:autoSpaceDN w:val="0"/>
        <w:adjustRightInd w:val="0"/>
        <w:spacing w:after="0"/>
        <w:rPr>
          <w:rFonts w:cs="Times New Roman"/>
          <w:bCs/>
          <w:sz w:val="24"/>
          <w:szCs w:val="24"/>
        </w:rPr>
      </w:pPr>
    </w:p>
    <w:p w:rsidR="00C4561F" w:rsidRPr="00B86816" w:rsidRDefault="00C4561F" w:rsidP="00C4561F">
      <w:pPr>
        <w:autoSpaceDE w:val="0"/>
        <w:autoSpaceDN w:val="0"/>
        <w:adjustRightInd w:val="0"/>
        <w:spacing w:after="0"/>
        <w:rPr>
          <w:rFonts w:cs="Times New Roman"/>
          <w:bCs/>
          <w:sz w:val="24"/>
          <w:szCs w:val="24"/>
        </w:rPr>
      </w:pPr>
      <w:r>
        <w:rPr>
          <w:rFonts w:cs="Times New Roman"/>
          <w:bCs/>
          <w:sz w:val="24"/>
          <w:szCs w:val="24"/>
        </w:rPr>
        <w:t xml:space="preserve">Kural tabanlı basamak </w:t>
      </w:r>
      <w:proofErr w:type="gramStart"/>
      <w:r>
        <w:rPr>
          <w:rFonts w:cs="Times New Roman"/>
          <w:bCs/>
          <w:sz w:val="24"/>
          <w:szCs w:val="24"/>
        </w:rPr>
        <w:t>korelasyon</w:t>
      </w:r>
      <w:proofErr w:type="gramEnd"/>
      <w:r>
        <w:rPr>
          <w:rFonts w:cs="Times New Roman"/>
          <w:bCs/>
          <w:sz w:val="24"/>
          <w:szCs w:val="24"/>
        </w:rPr>
        <w:t xml:space="preserve"> (KTBK) sinir ağları </w:t>
      </w:r>
      <w:proofErr w:type="spellStart"/>
      <w:r w:rsidRPr="00CD3B58">
        <w:rPr>
          <w:rFonts w:cs="Times New Roman"/>
          <w:bCs/>
          <w:sz w:val="24"/>
          <w:szCs w:val="24"/>
        </w:rPr>
        <w:t>Thivierge</w:t>
      </w:r>
      <w:proofErr w:type="spellEnd"/>
      <w:r w:rsidRPr="00CD3B58">
        <w:rPr>
          <w:rFonts w:cs="Times New Roman"/>
          <w:bCs/>
          <w:sz w:val="24"/>
          <w:szCs w:val="24"/>
        </w:rPr>
        <w:t xml:space="preserve"> </w:t>
      </w:r>
      <w:r>
        <w:rPr>
          <w:rFonts w:cs="Times New Roman"/>
          <w:bCs/>
          <w:sz w:val="24"/>
          <w:szCs w:val="24"/>
        </w:rPr>
        <w:t>ve arkadaşları</w:t>
      </w:r>
      <w:r w:rsidRPr="00CD3B58">
        <w:rPr>
          <w:rFonts w:cs="Times New Roman"/>
          <w:bCs/>
          <w:sz w:val="24"/>
          <w:szCs w:val="24"/>
        </w:rPr>
        <w:t xml:space="preserve"> (2004)</w:t>
      </w:r>
      <w:r>
        <w:rPr>
          <w:rFonts w:cs="Times New Roman"/>
          <w:bCs/>
          <w:sz w:val="24"/>
          <w:szCs w:val="24"/>
        </w:rPr>
        <w:t xml:space="preserve"> tarafından </w:t>
      </w:r>
      <w:proofErr w:type="spellStart"/>
      <w:r>
        <w:rPr>
          <w:rFonts w:cs="Times New Roman"/>
          <w:bCs/>
          <w:sz w:val="24"/>
          <w:szCs w:val="24"/>
        </w:rPr>
        <w:t>BTBK’nın</w:t>
      </w:r>
      <w:proofErr w:type="spellEnd"/>
      <w:r>
        <w:rPr>
          <w:rFonts w:cs="Times New Roman"/>
          <w:bCs/>
          <w:sz w:val="24"/>
          <w:szCs w:val="24"/>
        </w:rPr>
        <w:t xml:space="preserve"> bir çeşidi olarak yayımlanmıştır. KTBK ağları kural tabanlı ağlar oluşturmak için kural tabanlı öncelikli bilgiyi kullanır. Bunlar sadece ‘OR’ ve ‘AND’ kurallarını yaratan kural tabanlı yapay sinir ağları (KTYSA)’</w:t>
      </w:r>
      <w:proofErr w:type="spellStart"/>
      <w:r>
        <w:rPr>
          <w:rFonts w:cs="Times New Roman"/>
          <w:bCs/>
          <w:sz w:val="24"/>
          <w:szCs w:val="24"/>
        </w:rPr>
        <w:t>nın</w:t>
      </w:r>
      <w:proofErr w:type="spellEnd"/>
      <w:r>
        <w:rPr>
          <w:rFonts w:cs="Times New Roman"/>
          <w:bCs/>
          <w:sz w:val="24"/>
          <w:szCs w:val="24"/>
        </w:rPr>
        <w:t xml:space="preserve"> genelleştirilmiş hali olarak düşünülebilir. KTBK ağları herhangi m-n kuralı yaratabilir </w:t>
      </w:r>
      <w:proofErr w:type="gramStart"/>
      <w:r>
        <w:rPr>
          <w:rFonts w:cs="Times New Roman"/>
          <w:bCs/>
          <w:sz w:val="24"/>
          <w:szCs w:val="24"/>
        </w:rPr>
        <w:t>(</w:t>
      </w:r>
      <w:proofErr w:type="gramEnd"/>
      <w:r>
        <w:rPr>
          <w:rFonts w:cs="Times New Roman"/>
          <w:bCs/>
          <w:sz w:val="24"/>
          <w:szCs w:val="24"/>
        </w:rPr>
        <w:t xml:space="preserve">m </w:t>
      </w:r>
      <w:proofErr w:type="spellStart"/>
      <w:r>
        <w:rPr>
          <w:rFonts w:cs="Times New Roman"/>
          <w:bCs/>
          <w:sz w:val="24"/>
          <w:szCs w:val="24"/>
        </w:rPr>
        <w:t>notasyonu</w:t>
      </w:r>
      <w:proofErr w:type="spellEnd"/>
      <w:r>
        <w:rPr>
          <w:rFonts w:cs="Times New Roman"/>
          <w:bCs/>
          <w:sz w:val="24"/>
          <w:szCs w:val="24"/>
        </w:rPr>
        <w:t xml:space="preserve"> n’lerin arasında seçilen özellik sayısıdır. KTBK, gen ekleme tayini problemi üzerinde KTYSA, BK ve </w:t>
      </w:r>
      <w:proofErr w:type="spellStart"/>
      <w:r>
        <w:rPr>
          <w:rFonts w:cs="Times New Roman"/>
          <w:bCs/>
          <w:sz w:val="24"/>
          <w:szCs w:val="24"/>
        </w:rPr>
        <w:t>BTBK’dan</w:t>
      </w:r>
      <w:proofErr w:type="spellEnd"/>
      <w:r>
        <w:rPr>
          <w:rFonts w:cs="Times New Roman"/>
          <w:bCs/>
          <w:sz w:val="24"/>
          <w:szCs w:val="24"/>
        </w:rPr>
        <w:t xml:space="preserve"> daha iyi sonuçlar göstermiş olup (</w:t>
      </w:r>
      <w:proofErr w:type="spellStart"/>
      <w:r w:rsidRPr="007E1E44">
        <w:rPr>
          <w:rFonts w:cs="Times New Roman"/>
          <w:sz w:val="24"/>
          <w:szCs w:val="24"/>
        </w:rPr>
        <w:t>Schultz</w:t>
      </w:r>
      <w:proofErr w:type="spellEnd"/>
      <w:r w:rsidRPr="007E1E44">
        <w:rPr>
          <w:rFonts w:cs="Times New Roman"/>
          <w:sz w:val="24"/>
          <w:szCs w:val="24"/>
        </w:rPr>
        <w:t>, 2007</w:t>
      </w:r>
      <w:r>
        <w:rPr>
          <w:rFonts w:cs="Times New Roman"/>
          <w:bCs/>
          <w:sz w:val="24"/>
          <w:szCs w:val="24"/>
        </w:rPr>
        <w:t>)</w:t>
      </w:r>
      <w:r w:rsidRPr="007E1E44">
        <w:rPr>
          <w:rFonts w:cs="Times New Roman"/>
          <w:bCs/>
          <w:sz w:val="24"/>
          <w:szCs w:val="24"/>
        </w:rPr>
        <w:t>,</w:t>
      </w:r>
      <w:r>
        <w:rPr>
          <w:rFonts w:cs="Times New Roman"/>
          <w:bCs/>
          <w:sz w:val="24"/>
          <w:szCs w:val="24"/>
        </w:rPr>
        <w:t xml:space="preserve"> henüz kapsamlı bir karşılaştırma yayımına rastlanılmamaktadır </w:t>
      </w:r>
      <w:r w:rsidRPr="005D241E">
        <w:rPr>
          <w:rFonts w:cs="Times New Roman"/>
          <w:bCs/>
          <w:sz w:val="24"/>
          <w:szCs w:val="24"/>
        </w:rPr>
        <w:t>(</w:t>
      </w:r>
      <w:proofErr w:type="spellStart"/>
      <w:r w:rsidRPr="005D241E">
        <w:rPr>
          <w:rFonts w:cs="Times New Roman"/>
          <w:bCs/>
          <w:sz w:val="24"/>
        </w:rPr>
        <w:t>Bal´azs</w:t>
      </w:r>
      <w:proofErr w:type="spellEnd"/>
      <w:r w:rsidRPr="005D241E">
        <w:rPr>
          <w:rFonts w:cs="Times New Roman"/>
          <w:bCs/>
          <w:sz w:val="24"/>
        </w:rPr>
        <w:t>, 2009</w:t>
      </w:r>
      <w:r w:rsidRPr="005D241E">
        <w:rPr>
          <w:rFonts w:cs="Times New Roman"/>
          <w:bCs/>
          <w:sz w:val="24"/>
          <w:szCs w:val="24"/>
        </w:rPr>
        <w:t xml:space="preserve">). </w:t>
      </w:r>
    </w:p>
    <w:p w:rsidR="00C4561F" w:rsidRDefault="00C4561F" w:rsidP="00C4561F">
      <w:pPr>
        <w:autoSpaceDE w:val="0"/>
        <w:autoSpaceDN w:val="0"/>
        <w:adjustRightInd w:val="0"/>
        <w:spacing w:after="0"/>
        <w:jc w:val="center"/>
        <w:rPr>
          <w:rFonts w:cs="Times New Roman"/>
          <w:b/>
          <w:bCs/>
          <w:sz w:val="20"/>
          <w:szCs w:val="24"/>
        </w:rPr>
      </w:pPr>
    </w:p>
    <w:p w:rsidR="00C4561F" w:rsidRDefault="00C4561F" w:rsidP="00C4561F">
      <w:pPr>
        <w:autoSpaceDE w:val="0"/>
        <w:autoSpaceDN w:val="0"/>
        <w:adjustRightInd w:val="0"/>
        <w:spacing w:after="0"/>
        <w:jc w:val="center"/>
        <w:rPr>
          <w:rFonts w:cs="Times New Roman"/>
          <w:b/>
          <w:bCs/>
          <w:sz w:val="20"/>
          <w:szCs w:val="24"/>
        </w:rPr>
      </w:pPr>
    </w:p>
    <w:p w:rsidR="00C4561F" w:rsidRDefault="00C4561F" w:rsidP="00C4561F">
      <w:pPr>
        <w:autoSpaceDE w:val="0"/>
        <w:autoSpaceDN w:val="0"/>
        <w:adjustRightInd w:val="0"/>
        <w:spacing w:after="0"/>
        <w:jc w:val="center"/>
        <w:rPr>
          <w:rFonts w:cs="Times New Roman"/>
          <w:b/>
          <w:bCs/>
          <w:sz w:val="20"/>
          <w:szCs w:val="24"/>
        </w:rPr>
      </w:pPr>
      <w:r>
        <w:rPr>
          <w:rFonts w:cs="Times New Roman"/>
          <w:b/>
          <w:bCs/>
          <w:sz w:val="20"/>
          <w:szCs w:val="24"/>
        </w:rPr>
        <w:object w:dxaOrig="7178" w:dyaOrig="5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0.75pt;height:200.2pt" o:ole="" o:bordertopcolor="this" o:borderleftcolor="this" o:borderbottomcolor="this" o:borderrightcolor="this">
            <v:imagedata r:id="rId6" o:title="" croptop="7607f" cropbottom="8923f" cropleft="9233f" cropright="8658f"/>
            <w10:bordertop type="single" width="4"/>
            <w10:borderleft type="single" width="4"/>
            <w10:borderbottom type="single" width="4"/>
            <w10:borderright type="single" width="4"/>
          </v:shape>
          <o:OLEObject Type="Embed" ProgID="PowerPoint.Slide.12" ShapeID="_x0000_i1025" DrawAspect="Content" ObjectID="_1549141063" r:id="rId7"/>
        </w:object>
      </w:r>
    </w:p>
    <w:p w:rsidR="001F2F73" w:rsidRDefault="00C4561F" w:rsidP="00C4561F">
      <w:pPr>
        <w:autoSpaceDE w:val="0"/>
        <w:autoSpaceDN w:val="0"/>
        <w:adjustRightInd w:val="0"/>
        <w:spacing w:after="0"/>
        <w:jc w:val="center"/>
      </w:pPr>
      <w:r w:rsidRPr="007718DB">
        <w:rPr>
          <w:rFonts w:cs="Times New Roman"/>
          <w:bCs/>
          <w:sz w:val="24"/>
          <w:szCs w:val="24"/>
        </w:rPr>
        <w:lastRenderedPageBreak/>
        <w:t xml:space="preserve">Şekil </w:t>
      </w:r>
      <w:r>
        <w:rPr>
          <w:rFonts w:cs="Times New Roman"/>
          <w:bCs/>
          <w:sz w:val="24"/>
          <w:szCs w:val="24"/>
        </w:rPr>
        <w:t>1</w:t>
      </w:r>
      <w:r w:rsidRPr="007718DB">
        <w:rPr>
          <w:rFonts w:cs="Times New Roman"/>
          <w:bCs/>
          <w:sz w:val="24"/>
          <w:szCs w:val="24"/>
        </w:rPr>
        <w:t xml:space="preserve"> </w:t>
      </w:r>
      <w:r>
        <w:rPr>
          <w:rFonts w:cs="Times New Roman"/>
          <w:bCs/>
          <w:sz w:val="24"/>
          <w:szCs w:val="24"/>
        </w:rPr>
        <w:t>BTBK A</w:t>
      </w:r>
      <w:r w:rsidRPr="007718DB">
        <w:rPr>
          <w:rFonts w:cs="Times New Roman"/>
          <w:bCs/>
          <w:sz w:val="24"/>
          <w:szCs w:val="24"/>
        </w:rPr>
        <w:t xml:space="preserve">ğı </w:t>
      </w:r>
      <w:proofErr w:type="gramStart"/>
      <w:r w:rsidRPr="007718DB">
        <w:rPr>
          <w:rFonts w:cs="Times New Roman"/>
          <w:bCs/>
          <w:sz w:val="24"/>
          <w:szCs w:val="24"/>
        </w:rPr>
        <w:t>(</w:t>
      </w:r>
      <w:proofErr w:type="spellStart"/>
      <w:proofErr w:type="gramEnd"/>
      <w:r w:rsidRPr="007718DB">
        <w:rPr>
          <w:rFonts w:cs="Times New Roman"/>
          <w:bCs/>
          <w:sz w:val="24"/>
          <w:szCs w:val="24"/>
        </w:rPr>
        <w:t>varsayımsal</w:t>
      </w:r>
      <w:proofErr w:type="spellEnd"/>
      <w:r w:rsidRPr="007718DB">
        <w:rPr>
          <w:rFonts w:cs="Times New Roman"/>
          <w:bCs/>
          <w:sz w:val="24"/>
          <w:szCs w:val="24"/>
        </w:rPr>
        <w:t xml:space="preserve"> olarak iki tane kaynak ağ ve bir sigmoid ağ içerir. Kesikli çizgiler tek bir bağlantı ağırlığını, ince çizgiler ağırlık vektörlerini ve kalın çizgiler ise ağırlık matrislerini temsil eder. Ok ise aktivasyon akış yönünü gösterir</w:t>
      </w:r>
      <w:proofErr w:type="gramStart"/>
      <w:r>
        <w:rPr>
          <w:rFonts w:cs="Times New Roman"/>
          <w:bCs/>
          <w:sz w:val="24"/>
          <w:szCs w:val="24"/>
        </w:rPr>
        <w:t>)</w:t>
      </w:r>
      <w:proofErr w:type="gramEnd"/>
      <w:r>
        <w:rPr>
          <w:rFonts w:cs="Times New Roman"/>
          <w:bCs/>
          <w:sz w:val="24"/>
          <w:szCs w:val="24"/>
        </w:rPr>
        <w:t xml:space="preserve"> (</w:t>
      </w:r>
      <w:proofErr w:type="spellStart"/>
      <w:r w:rsidRPr="008F4F3D">
        <w:rPr>
          <w:rFonts w:cs="Times New Roman"/>
          <w:sz w:val="24"/>
          <w:szCs w:val="24"/>
        </w:rPr>
        <w:t>Schultz</w:t>
      </w:r>
      <w:proofErr w:type="spellEnd"/>
      <w:r w:rsidRPr="008F4F3D">
        <w:rPr>
          <w:rFonts w:cs="Times New Roman"/>
          <w:sz w:val="24"/>
          <w:szCs w:val="24"/>
        </w:rPr>
        <w:t xml:space="preserve"> </w:t>
      </w:r>
      <w:proofErr w:type="spellStart"/>
      <w:r w:rsidRPr="008F4F3D">
        <w:rPr>
          <w:rFonts w:cs="Times New Roman"/>
          <w:sz w:val="24"/>
          <w:szCs w:val="24"/>
        </w:rPr>
        <w:t>vd</w:t>
      </w:r>
      <w:proofErr w:type="spellEnd"/>
      <w:r w:rsidRPr="008F4F3D">
        <w:rPr>
          <w:rFonts w:cs="Times New Roman"/>
          <w:sz w:val="24"/>
          <w:szCs w:val="24"/>
        </w:rPr>
        <w:t>, 2006</w:t>
      </w:r>
      <w:r>
        <w:rPr>
          <w:rFonts w:cs="Times New Roman"/>
          <w:bCs/>
          <w:sz w:val="24"/>
          <w:szCs w:val="24"/>
        </w:rPr>
        <w:t>)</w:t>
      </w:r>
    </w:p>
    <w:sectPr w:rsidR="001F2F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MR12">
    <w:altName w:val="Times New Roman"/>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auto"/>
    <w:notTrueType/>
    <w:pitch w:val="default"/>
    <w:sig w:usb0="00000003" w:usb1="00000000" w:usb2="00000000" w:usb3="00000000" w:csb0="00000001" w:csb1="00000000"/>
  </w:font>
  <w:font w:name="CMMI7">
    <w:altName w:val="Times New Roman"/>
    <w:panose1 w:val="00000000000000000000"/>
    <w:charset w:val="00"/>
    <w:family w:val="auto"/>
    <w:notTrueType/>
    <w:pitch w:val="default"/>
    <w:sig w:usb0="00000003" w:usb1="00000000" w:usb2="00000000" w:usb3="00000000" w:csb0="00000001" w:csb1="00000000"/>
  </w:font>
  <w:font w:name="CMR1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A1C"/>
    <w:rsid w:val="001F2F73"/>
    <w:rsid w:val="00C4561F"/>
    <w:rsid w:val="00FF3A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61F"/>
    <w:pPr>
      <w:spacing w:line="360" w:lineRule="auto"/>
      <w:jc w:val="both"/>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4561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456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61F"/>
    <w:pPr>
      <w:spacing w:line="360" w:lineRule="auto"/>
      <w:jc w:val="both"/>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4561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456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package" Target="embeddings/Microsoft_PowerPoint_Slide1.sldx"/><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964</Words>
  <Characters>5497</Characters>
  <Application>Microsoft Office Word</Application>
  <DocSecurity>0</DocSecurity>
  <Lines>45</Lines>
  <Paragraphs>12</Paragraphs>
  <ScaleCrop>false</ScaleCrop>
  <Company/>
  <LinksUpToDate>false</LinksUpToDate>
  <CharactersWithSpaces>6449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NİLGÜN ŞENGÖZ</dc:creator>
  <cp:keywords/>
  <dc:description/>
  <cp:lastModifiedBy>NİLGÜN ŞENGÖZ</cp:lastModifiedBy>
  <cp:revision>2</cp:revision>
  <dcterms:created xsi:type="dcterms:W3CDTF">2017-02-20T21:08:00Z</dcterms:created>
  <dcterms:modified xsi:type="dcterms:W3CDTF">2017-02-20T21:10:00Z</dcterms:modified>
</cp:coreProperties>
</file>