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DD" w:rsidRDefault="00CC7FDD" w:rsidP="00CC7FDD">
      <w:pPr>
        <w:spacing w:after="0"/>
        <w:contextualSpacing/>
        <w:rPr>
          <w:rFonts w:cs="Arial"/>
          <w:b/>
          <w:sz w:val="24"/>
        </w:rPr>
      </w:pPr>
      <w:r w:rsidRPr="00032403">
        <w:rPr>
          <w:rFonts w:cs="Arial"/>
          <w:b/>
          <w:sz w:val="24"/>
        </w:rPr>
        <w:t>YAPAY SİNİR AĞLARI</w:t>
      </w:r>
    </w:p>
    <w:p w:rsidR="00CC7FDD" w:rsidRDefault="00CC7FDD" w:rsidP="00CC7FDD">
      <w:pPr>
        <w:spacing w:after="0"/>
        <w:contextualSpacing/>
        <w:rPr>
          <w:rFonts w:cs="Arial"/>
          <w:sz w:val="24"/>
        </w:rPr>
      </w:pPr>
    </w:p>
    <w:p w:rsidR="00CC7FDD" w:rsidRDefault="00CC7FDD" w:rsidP="00CC7FDD">
      <w:pPr>
        <w:spacing w:after="0"/>
        <w:contextualSpacing/>
        <w:rPr>
          <w:rFonts w:cs="Arial"/>
          <w:sz w:val="24"/>
        </w:rPr>
      </w:pPr>
      <w:r w:rsidRPr="00032403">
        <w:rPr>
          <w:rFonts w:cs="Arial"/>
          <w:sz w:val="24"/>
        </w:rPr>
        <w:t>Bilgisayar teknolojilerinin gelişmesiyle birlikte insanoğlu neredeyse tüm işlemlerini bu yenilikçi teknolojiler üzerinde yapmakta ve yeni yöntemlerin bulunmasına olanak sağlamaktadır. İşte bu yüzdendir ki, 1980’li yıllarda ortaya atılan makinanın insan gibi düşünebilmesi fikri ortaya atılmış, 1990’lı yıllara gelindiğinde ise Yapay Sinir Ağları teknolojisi iyiden iyiye hızlanmış ve büyük bir gelişme görülmüştür.</w:t>
      </w:r>
    </w:p>
    <w:p w:rsidR="00CC7FDD" w:rsidRPr="00032403" w:rsidRDefault="00CC7FDD" w:rsidP="00CC7FDD">
      <w:pPr>
        <w:spacing w:after="0"/>
        <w:contextualSpacing/>
        <w:rPr>
          <w:rFonts w:cs="Arial"/>
          <w:sz w:val="24"/>
        </w:rPr>
      </w:pPr>
    </w:p>
    <w:p w:rsidR="00CC7FDD" w:rsidRDefault="00CC7FDD" w:rsidP="00CC7FDD">
      <w:pPr>
        <w:spacing w:after="0"/>
        <w:contextualSpacing/>
        <w:rPr>
          <w:rFonts w:cs="Arial"/>
          <w:sz w:val="24"/>
        </w:rPr>
      </w:pPr>
      <w:r w:rsidRPr="00032403">
        <w:rPr>
          <w:rFonts w:cs="Arial"/>
          <w:sz w:val="24"/>
        </w:rPr>
        <w:t>Yapay Sinir Ağları, Yapay Zekâ kavramı altında oluşan bir alt başlık olup, bu konuya ilgi duyan araştırmacıların odak noktası haline gelmiştir.</w:t>
      </w:r>
    </w:p>
    <w:p w:rsidR="00CC7FDD" w:rsidRPr="00032403" w:rsidRDefault="00CC7FDD" w:rsidP="00CC7FDD">
      <w:pPr>
        <w:spacing w:after="0"/>
        <w:contextualSpacing/>
        <w:rPr>
          <w:rFonts w:cs="Arial"/>
          <w:sz w:val="24"/>
        </w:rPr>
      </w:pPr>
    </w:p>
    <w:p w:rsidR="00CC7FDD" w:rsidRDefault="00CC7FDD" w:rsidP="00CC7FDD">
      <w:pPr>
        <w:spacing w:after="0"/>
        <w:contextualSpacing/>
        <w:rPr>
          <w:rFonts w:cs="Arial"/>
          <w:sz w:val="24"/>
        </w:rPr>
      </w:pPr>
      <w:r w:rsidRPr="00032403">
        <w:rPr>
          <w:rFonts w:cs="Arial"/>
          <w:sz w:val="24"/>
        </w:rPr>
        <w:t>Bu bölümde Yapay Sinir Ağları teorik açıdan anlatılmış olup, alt başlıklar halinde uygulamaları yer almıştır.</w:t>
      </w:r>
    </w:p>
    <w:p w:rsidR="00CC7FDD" w:rsidRPr="00032403" w:rsidRDefault="00CC7FDD" w:rsidP="00CC7FDD">
      <w:pPr>
        <w:spacing w:after="0"/>
        <w:contextualSpacing/>
        <w:rPr>
          <w:rFonts w:cs="Arial"/>
          <w:sz w:val="24"/>
        </w:rPr>
      </w:pPr>
    </w:p>
    <w:p w:rsidR="00CC7FDD" w:rsidRDefault="00CC7FDD" w:rsidP="00CC7FDD">
      <w:pPr>
        <w:spacing w:after="0"/>
        <w:contextualSpacing/>
        <w:rPr>
          <w:rFonts w:cs="Arial"/>
          <w:b/>
          <w:sz w:val="24"/>
        </w:rPr>
      </w:pPr>
      <w:r w:rsidRPr="00032403">
        <w:rPr>
          <w:rFonts w:cs="Arial"/>
          <w:b/>
          <w:sz w:val="24"/>
        </w:rPr>
        <w:t>Yapay Sinir Ağları Tanımı ve Tarihçesi</w:t>
      </w:r>
    </w:p>
    <w:p w:rsidR="00CC7FDD" w:rsidRDefault="00CC7FDD" w:rsidP="00CC7FDD">
      <w:pPr>
        <w:spacing w:after="0"/>
        <w:contextualSpacing/>
        <w:rPr>
          <w:rFonts w:cs="Arial"/>
          <w:sz w:val="24"/>
        </w:rPr>
      </w:pPr>
      <w:r w:rsidRPr="0038231E">
        <w:rPr>
          <w:rFonts w:cs="Arial"/>
          <w:sz w:val="24"/>
        </w:rPr>
        <w:t>Yapay sinir ağları örneklerle ilgili bilgiler toplamakta, genellemeler yapmakta ve daha sonra hiç görmediği örnekler ile karşılaştırılınca öğrendiği bilgileri kullanarak o örnekler hakkında karar verebilmektedir. Yapay sinir ağları bu öğrenebilme ve genelleme özellikleri nedeniyle günümüzde birçok bilim alanında geniş uygulama olanağı bulmakta ve karmaşık problemleri başarı ile çözebilme</w:t>
      </w:r>
      <w:r>
        <w:rPr>
          <w:rFonts w:cs="Arial"/>
          <w:sz w:val="24"/>
        </w:rPr>
        <w:t xml:space="preserve"> yeteneğini ortaya koymaktadır (</w:t>
      </w:r>
      <w:proofErr w:type="spellStart"/>
      <w:r>
        <w:rPr>
          <w:rFonts w:cs="Arial"/>
          <w:sz w:val="24"/>
        </w:rPr>
        <w:t>Ergezer</w:t>
      </w:r>
      <w:proofErr w:type="spellEnd"/>
      <w:r w:rsidRPr="0038231E">
        <w:rPr>
          <w:rFonts w:cs="Arial"/>
          <w:sz w:val="24"/>
        </w:rPr>
        <w:t xml:space="preserve"> </w:t>
      </w:r>
      <w:proofErr w:type="spellStart"/>
      <w:r>
        <w:rPr>
          <w:rFonts w:cs="Arial"/>
          <w:sz w:val="24"/>
        </w:rPr>
        <w:t>vd</w:t>
      </w:r>
      <w:proofErr w:type="spellEnd"/>
      <w:r>
        <w:rPr>
          <w:rFonts w:cs="Arial"/>
          <w:sz w:val="24"/>
        </w:rPr>
        <w:t>, 2003)</w:t>
      </w:r>
      <w:r w:rsidRPr="0038231E">
        <w:rPr>
          <w:rFonts w:cs="Arial"/>
          <w:sz w:val="24"/>
        </w:rPr>
        <w:t>.</w:t>
      </w:r>
    </w:p>
    <w:p w:rsidR="00CC7FDD" w:rsidRPr="0038231E" w:rsidRDefault="00CC7FDD" w:rsidP="00CC7FDD">
      <w:pPr>
        <w:spacing w:after="0"/>
        <w:contextualSpacing/>
        <w:rPr>
          <w:rFonts w:cs="Arial"/>
          <w:sz w:val="24"/>
        </w:rPr>
      </w:pPr>
    </w:p>
    <w:p w:rsidR="00CC7FDD" w:rsidRDefault="00CC7FDD" w:rsidP="00CC7FDD">
      <w:pPr>
        <w:spacing w:after="0"/>
        <w:contextualSpacing/>
        <w:rPr>
          <w:rFonts w:cs="Arial"/>
          <w:sz w:val="24"/>
        </w:rPr>
      </w:pPr>
      <w:r w:rsidRPr="0038231E">
        <w:rPr>
          <w:rFonts w:cs="Arial"/>
          <w:sz w:val="24"/>
        </w:rPr>
        <w:t xml:space="preserve">Diğer bir tanıma göre yapay sinir ağları; insan beyninden esinlenerek geliştirilmiş, ağırlıklı bağlantılar aracılığıyla birbirine bağlanan ve her biri kendi belleğine sahip işlem elemanlarından oluşan paralel ve dağıtılmış bilgi isleme yapıları; bir başka deyişle, biyolojik sinir ağlarını taklit </w:t>
      </w:r>
      <w:r>
        <w:rPr>
          <w:rFonts w:cs="Arial"/>
          <w:sz w:val="24"/>
        </w:rPr>
        <w:t>eden bilgisayar programlarıdır (</w:t>
      </w:r>
      <w:r w:rsidRPr="0038231E">
        <w:rPr>
          <w:rFonts w:cs="Arial"/>
          <w:sz w:val="24"/>
        </w:rPr>
        <w:t xml:space="preserve">Elmas, </w:t>
      </w:r>
      <w:r>
        <w:rPr>
          <w:rFonts w:cs="Arial"/>
          <w:sz w:val="24"/>
        </w:rPr>
        <w:t>2003)</w:t>
      </w:r>
      <w:r w:rsidRPr="0038231E">
        <w:rPr>
          <w:rFonts w:cs="Arial"/>
          <w:sz w:val="24"/>
        </w:rPr>
        <w:t>.</w:t>
      </w:r>
    </w:p>
    <w:p w:rsidR="00CC7FDD" w:rsidRPr="0038231E" w:rsidRDefault="00CC7FDD" w:rsidP="00CC7FDD">
      <w:pPr>
        <w:spacing w:after="0"/>
        <w:contextualSpacing/>
        <w:rPr>
          <w:rFonts w:cs="Arial"/>
          <w:sz w:val="24"/>
        </w:rPr>
      </w:pPr>
    </w:p>
    <w:p w:rsidR="00CC7FDD" w:rsidRDefault="00CC7FDD" w:rsidP="00CC7FDD">
      <w:pPr>
        <w:spacing w:after="0"/>
        <w:contextualSpacing/>
        <w:rPr>
          <w:rFonts w:cs="Arial"/>
          <w:sz w:val="24"/>
        </w:rPr>
      </w:pPr>
      <w:r w:rsidRPr="0038231E">
        <w:rPr>
          <w:rFonts w:cs="Arial"/>
          <w:sz w:val="24"/>
        </w:rPr>
        <w:t xml:space="preserve">Yapay sinir ağlarının dayandığı ilk hesaplama modelinin temelleri 1940'ların başında araştırmalarına başlayan W.S. </w:t>
      </w:r>
      <w:proofErr w:type="spellStart"/>
      <w:r w:rsidRPr="0038231E">
        <w:rPr>
          <w:rFonts w:cs="Arial"/>
          <w:sz w:val="24"/>
        </w:rPr>
        <w:t>McCulloch</w:t>
      </w:r>
      <w:proofErr w:type="spellEnd"/>
      <w:r w:rsidRPr="0038231E">
        <w:rPr>
          <w:rFonts w:cs="Arial"/>
          <w:sz w:val="24"/>
        </w:rPr>
        <w:t xml:space="preserve"> ve W.A. </w:t>
      </w:r>
      <w:proofErr w:type="spellStart"/>
      <w:r w:rsidRPr="0038231E">
        <w:rPr>
          <w:rFonts w:cs="Arial"/>
          <w:sz w:val="24"/>
        </w:rPr>
        <w:t>Pitts'in</w:t>
      </w:r>
      <w:proofErr w:type="spellEnd"/>
      <w:r w:rsidRPr="0038231E">
        <w:rPr>
          <w:rFonts w:cs="Arial"/>
          <w:sz w:val="24"/>
        </w:rPr>
        <w:t xml:space="preserve">, 1943 yılında yayınladıkları bir makaleyle atılmış olmuştur. Daha sonra 1954 yılında B.G. </w:t>
      </w:r>
      <w:proofErr w:type="spellStart"/>
      <w:r w:rsidRPr="0038231E">
        <w:rPr>
          <w:rFonts w:cs="Arial"/>
          <w:sz w:val="24"/>
        </w:rPr>
        <w:t>Farley</w:t>
      </w:r>
      <w:proofErr w:type="spellEnd"/>
      <w:r w:rsidRPr="0038231E">
        <w:rPr>
          <w:rFonts w:cs="Arial"/>
          <w:sz w:val="24"/>
        </w:rPr>
        <w:t xml:space="preserve"> ve W.A. </w:t>
      </w:r>
      <w:proofErr w:type="spellStart"/>
      <w:r w:rsidRPr="0038231E">
        <w:rPr>
          <w:rFonts w:cs="Arial"/>
          <w:sz w:val="24"/>
        </w:rPr>
        <w:t>Clark</w:t>
      </w:r>
      <w:proofErr w:type="spellEnd"/>
      <w:r w:rsidRPr="0038231E">
        <w:rPr>
          <w:rFonts w:cs="Arial"/>
          <w:sz w:val="24"/>
        </w:rPr>
        <w:t xml:space="preserve"> tarafından bir ağ içerisinde uyarılara tepki veren, uyarılara adapte olabilen model oluşturulmuştur. 1960 yılı ise ilk </w:t>
      </w:r>
      <w:proofErr w:type="spellStart"/>
      <w:r w:rsidRPr="0038231E">
        <w:rPr>
          <w:rFonts w:cs="Arial"/>
          <w:sz w:val="24"/>
        </w:rPr>
        <w:t>neural</w:t>
      </w:r>
      <w:proofErr w:type="spellEnd"/>
      <w:r w:rsidRPr="0038231E">
        <w:rPr>
          <w:rFonts w:cs="Arial"/>
          <w:sz w:val="24"/>
        </w:rPr>
        <w:t xml:space="preserve"> bilgisayarın ortaya çıkış yılıdır. 1963 yılında basit modellerin ilk eksiklikleri fark edilmiş, ancak başarılı sonuçların alınması 1970 ve 1980'lerde termodinamikteki teorik </w:t>
      </w:r>
      <w:r w:rsidRPr="0038231E">
        <w:rPr>
          <w:rFonts w:cs="Arial"/>
          <w:sz w:val="24"/>
        </w:rPr>
        <w:lastRenderedPageBreak/>
        <w:t>yapıların doğrusal olmayan ağların geliştirilmesinde kullanılmasına kadar gecikmiştir. 1985 yapay sinir ağlarının oldukça tanındığı, yoğun araştırmaların b</w:t>
      </w:r>
      <w:r>
        <w:rPr>
          <w:rFonts w:cs="Arial"/>
          <w:sz w:val="24"/>
        </w:rPr>
        <w:t>aşladığı yıl olmuştur (</w:t>
      </w:r>
      <w:proofErr w:type="spellStart"/>
      <w:r w:rsidRPr="0038231E">
        <w:rPr>
          <w:rFonts w:cs="Arial"/>
          <w:sz w:val="24"/>
        </w:rPr>
        <w:t>Me</w:t>
      </w:r>
      <w:r>
        <w:rPr>
          <w:rFonts w:cs="Arial"/>
          <w:sz w:val="24"/>
        </w:rPr>
        <w:t>hra</w:t>
      </w:r>
      <w:proofErr w:type="spellEnd"/>
      <w:r>
        <w:rPr>
          <w:rFonts w:cs="Arial"/>
          <w:sz w:val="24"/>
        </w:rPr>
        <w:t xml:space="preserve"> </w:t>
      </w:r>
      <w:proofErr w:type="spellStart"/>
      <w:r>
        <w:rPr>
          <w:rFonts w:cs="Arial"/>
          <w:sz w:val="24"/>
        </w:rPr>
        <w:t>Pankaj</w:t>
      </w:r>
      <w:proofErr w:type="spellEnd"/>
      <w:r>
        <w:rPr>
          <w:rFonts w:cs="Arial"/>
          <w:sz w:val="24"/>
        </w:rPr>
        <w:t xml:space="preserve"> </w:t>
      </w:r>
      <w:proofErr w:type="spellStart"/>
      <w:r>
        <w:rPr>
          <w:rFonts w:cs="Arial"/>
          <w:sz w:val="24"/>
        </w:rPr>
        <w:t>Wah</w:t>
      </w:r>
      <w:proofErr w:type="spellEnd"/>
      <w:r>
        <w:rPr>
          <w:rFonts w:cs="Arial"/>
          <w:sz w:val="24"/>
        </w:rPr>
        <w:t xml:space="preserve"> W Benjamin, 1992)</w:t>
      </w:r>
      <w:r w:rsidRPr="0038231E">
        <w:rPr>
          <w:rFonts w:cs="Arial"/>
          <w:sz w:val="24"/>
        </w:rPr>
        <w:t>.</w:t>
      </w:r>
    </w:p>
    <w:p w:rsidR="00CC7FDD" w:rsidRPr="0038231E" w:rsidRDefault="00CC7FDD" w:rsidP="00CC7FDD">
      <w:pPr>
        <w:spacing w:after="0"/>
        <w:contextualSpacing/>
        <w:rPr>
          <w:rFonts w:cs="Arial"/>
          <w:sz w:val="24"/>
        </w:rPr>
      </w:pPr>
    </w:p>
    <w:p w:rsidR="00CC7FDD" w:rsidRDefault="00CC7FDD" w:rsidP="00CC7FDD">
      <w:pPr>
        <w:spacing w:after="0"/>
        <w:contextualSpacing/>
        <w:rPr>
          <w:rFonts w:cs="Arial"/>
          <w:b/>
          <w:color w:val="FF0000"/>
          <w:sz w:val="24"/>
        </w:rPr>
      </w:pPr>
      <w:r w:rsidRPr="0038231E">
        <w:rPr>
          <w:rFonts w:cs="Arial"/>
          <w:sz w:val="24"/>
        </w:rPr>
        <w:t>Yapay sinir ağlarının kullanım alanları: Kontrol ve sistem tanımlama, görüntü ve ses tanıma, tahmin ve kestirim, arıza analizi, tıp, haberleşme, trafik, üretim yönet</w:t>
      </w:r>
      <w:r>
        <w:rPr>
          <w:rFonts w:cs="Arial"/>
          <w:sz w:val="24"/>
        </w:rPr>
        <w:t xml:space="preserve">imi olarak sayılabilir(Pirim, 2006). Çizelge 1’de geleneksel algoritmalar ile </w:t>
      </w:r>
      <w:proofErr w:type="spellStart"/>
      <w:r>
        <w:rPr>
          <w:rFonts w:cs="Arial"/>
          <w:sz w:val="24"/>
        </w:rPr>
        <w:t>YSA’ların</w:t>
      </w:r>
      <w:proofErr w:type="spellEnd"/>
      <w:r>
        <w:rPr>
          <w:rFonts w:cs="Arial"/>
          <w:sz w:val="24"/>
        </w:rPr>
        <w:t xml:space="preserve"> karşılaştırma tablosu görülmektedir.</w:t>
      </w:r>
    </w:p>
    <w:p w:rsidR="00CC7FDD" w:rsidRDefault="00CC7FDD" w:rsidP="00CC7FDD">
      <w:pPr>
        <w:spacing w:after="0"/>
        <w:contextualSpacing/>
        <w:rPr>
          <w:rFonts w:cs="Arial"/>
          <w:b/>
          <w:color w:val="FF0000"/>
          <w:sz w:val="24"/>
        </w:rPr>
      </w:pPr>
    </w:p>
    <w:p w:rsidR="00CC7FDD" w:rsidRPr="0059412D" w:rsidRDefault="00CC7FDD" w:rsidP="003F6D6E">
      <w:pPr>
        <w:spacing w:after="0"/>
        <w:contextualSpacing/>
        <w:jc w:val="center"/>
        <w:rPr>
          <w:rFonts w:cs="Arial"/>
          <w:sz w:val="24"/>
        </w:rPr>
      </w:pPr>
      <w:r w:rsidRPr="0059412D">
        <w:rPr>
          <w:rFonts w:cs="Arial"/>
          <w:sz w:val="24"/>
        </w:rPr>
        <w:t xml:space="preserve">Çizelge 1 Geleneksel Algoritmalar ile </w:t>
      </w:r>
      <w:proofErr w:type="spellStart"/>
      <w:r w:rsidRPr="0059412D">
        <w:rPr>
          <w:rFonts w:cs="Arial"/>
          <w:sz w:val="24"/>
        </w:rPr>
        <w:t>YSA'ların</w:t>
      </w:r>
      <w:proofErr w:type="spellEnd"/>
      <w:r w:rsidRPr="0059412D">
        <w:rPr>
          <w:rFonts w:cs="Arial"/>
          <w:sz w:val="24"/>
        </w:rPr>
        <w:t xml:space="preserve"> Karşılaştırılması</w:t>
      </w:r>
      <w:r>
        <w:rPr>
          <w:rFonts w:cs="Arial"/>
          <w:sz w:val="24"/>
        </w:rPr>
        <w:t xml:space="preserve"> (Pirim, 2006)</w:t>
      </w:r>
    </w:p>
    <w:tbl>
      <w:tblPr>
        <w:tblStyle w:val="TabloKlavuzu"/>
        <w:tblW w:w="0" w:type="auto"/>
        <w:jc w:val="center"/>
        <w:tblInd w:w="212" w:type="dxa"/>
        <w:tblLook w:val="04A0" w:firstRow="1" w:lastRow="0" w:firstColumn="1" w:lastColumn="0" w:noHBand="0" w:noVBand="1"/>
      </w:tblPr>
      <w:tblGrid>
        <w:gridCol w:w="3968"/>
        <w:gridCol w:w="4180"/>
      </w:tblGrid>
      <w:tr w:rsidR="00CC7FDD" w:rsidRPr="001E2108" w:rsidTr="00B8566C">
        <w:trPr>
          <w:jc w:val="center"/>
        </w:trPr>
        <w:tc>
          <w:tcPr>
            <w:tcW w:w="3968" w:type="dxa"/>
          </w:tcPr>
          <w:p w:rsidR="00CC7FDD" w:rsidRPr="001E2108" w:rsidRDefault="00CC7FDD" w:rsidP="00B8566C">
            <w:pPr>
              <w:jc w:val="center"/>
              <w:rPr>
                <w:rFonts w:asciiTheme="minorHAnsi" w:hAnsiTheme="minorHAnsi"/>
                <w:b/>
                <w:sz w:val="24"/>
              </w:rPr>
            </w:pPr>
            <w:r w:rsidRPr="001E2108">
              <w:rPr>
                <w:rFonts w:asciiTheme="minorHAnsi" w:hAnsiTheme="minorHAnsi"/>
                <w:b/>
                <w:sz w:val="24"/>
              </w:rPr>
              <w:t>Geleneksel Algoritmalar</w:t>
            </w:r>
          </w:p>
        </w:tc>
        <w:tc>
          <w:tcPr>
            <w:tcW w:w="4180" w:type="dxa"/>
          </w:tcPr>
          <w:p w:rsidR="00CC7FDD" w:rsidRPr="001E2108" w:rsidRDefault="00CC7FDD" w:rsidP="00B8566C">
            <w:pPr>
              <w:jc w:val="center"/>
              <w:rPr>
                <w:rFonts w:asciiTheme="minorHAnsi" w:hAnsiTheme="minorHAnsi"/>
                <w:b/>
                <w:sz w:val="24"/>
              </w:rPr>
            </w:pPr>
            <w:r w:rsidRPr="001E2108">
              <w:rPr>
                <w:rFonts w:asciiTheme="minorHAnsi" w:hAnsiTheme="minorHAnsi"/>
                <w:b/>
                <w:sz w:val="24"/>
              </w:rPr>
              <w:t>Yapay Sinir Ağları</w:t>
            </w:r>
          </w:p>
        </w:tc>
      </w:tr>
      <w:tr w:rsidR="00CC7FDD" w:rsidRPr="001E2108" w:rsidTr="00B8566C">
        <w:trPr>
          <w:jc w:val="center"/>
        </w:trPr>
        <w:tc>
          <w:tcPr>
            <w:tcW w:w="3968" w:type="dxa"/>
          </w:tcPr>
          <w:p w:rsidR="00CC7FDD" w:rsidRPr="001E2108" w:rsidRDefault="00CC7FDD" w:rsidP="00B8566C">
            <w:pPr>
              <w:rPr>
                <w:rFonts w:asciiTheme="minorHAnsi" w:hAnsiTheme="minorHAnsi"/>
                <w:sz w:val="24"/>
              </w:rPr>
            </w:pPr>
            <w:r w:rsidRPr="001E2108">
              <w:rPr>
                <w:rFonts w:asciiTheme="minorHAnsi" w:hAnsiTheme="minorHAnsi"/>
                <w:sz w:val="24"/>
              </w:rPr>
              <w:t xml:space="preserve">Çıkışlar, koyulan kurallara girişlerin uygulanması ile elde edilir.  </w:t>
            </w:r>
          </w:p>
        </w:tc>
        <w:tc>
          <w:tcPr>
            <w:tcW w:w="4180" w:type="dxa"/>
          </w:tcPr>
          <w:p w:rsidR="00CC7FDD" w:rsidRPr="001E2108" w:rsidRDefault="00CC7FDD" w:rsidP="00B8566C">
            <w:pPr>
              <w:rPr>
                <w:rFonts w:asciiTheme="minorHAnsi" w:hAnsiTheme="minorHAnsi"/>
                <w:sz w:val="24"/>
              </w:rPr>
            </w:pPr>
            <w:r w:rsidRPr="001E2108">
              <w:rPr>
                <w:rFonts w:asciiTheme="minorHAnsi" w:hAnsiTheme="minorHAnsi"/>
                <w:sz w:val="24"/>
              </w:rPr>
              <w:t xml:space="preserve">Öğrenme esnasında giriş çıkış bilgileri verilerek, kurallar koyulur.  </w:t>
            </w:r>
          </w:p>
        </w:tc>
      </w:tr>
      <w:tr w:rsidR="00CC7FDD" w:rsidRPr="001E2108" w:rsidTr="00B8566C">
        <w:trPr>
          <w:jc w:val="center"/>
        </w:trPr>
        <w:tc>
          <w:tcPr>
            <w:tcW w:w="3968" w:type="dxa"/>
          </w:tcPr>
          <w:p w:rsidR="00CC7FDD" w:rsidRPr="001E2108" w:rsidRDefault="00CC7FDD" w:rsidP="00B8566C">
            <w:pPr>
              <w:rPr>
                <w:rFonts w:asciiTheme="minorHAnsi" w:hAnsiTheme="minorHAnsi"/>
                <w:sz w:val="24"/>
              </w:rPr>
            </w:pPr>
            <w:r w:rsidRPr="001E2108">
              <w:rPr>
                <w:rFonts w:asciiTheme="minorHAnsi" w:hAnsiTheme="minorHAnsi"/>
                <w:sz w:val="24"/>
              </w:rPr>
              <w:t xml:space="preserve">Bilgiler ve algoritmalar kesindir.  </w:t>
            </w:r>
          </w:p>
        </w:tc>
        <w:tc>
          <w:tcPr>
            <w:tcW w:w="4180" w:type="dxa"/>
          </w:tcPr>
          <w:p w:rsidR="00CC7FDD" w:rsidRPr="001E2108" w:rsidRDefault="00CC7FDD" w:rsidP="00B8566C">
            <w:pPr>
              <w:rPr>
                <w:rFonts w:asciiTheme="minorHAnsi" w:hAnsiTheme="minorHAnsi"/>
                <w:sz w:val="24"/>
              </w:rPr>
            </w:pPr>
            <w:r w:rsidRPr="001E2108">
              <w:rPr>
                <w:rFonts w:asciiTheme="minorHAnsi" w:hAnsiTheme="minorHAnsi"/>
                <w:sz w:val="24"/>
              </w:rPr>
              <w:t xml:space="preserve">Deneyimden yararlanır. </w:t>
            </w:r>
          </w:p>
        </w:tc>
      </w:tr>
      <w:tr w:rsidR="00CC7FDD" w:rsidRPr="001E2108" w:rsidTr="00B8566C">
        <w:trPr>
          <w:jc w:val="center"/>
        </w:trPr>
        <w:tc>
          <w:tcPr>
            <w:tcW w:w="3968" w:type="dxa"/>
          </w:tcPr>
          <w:p w:rsidR="00CC7FDD" w:rsidRPr="001E2108" w:rsidRDefault="00CC7FDD" w:rsidP="00B8566C">
            <w:pPr>
              <w:rPr>
                <w:rFonts w:asciiTheme="minorHAnsi" w:hAnsiTheme="minorHAnsi"/>
                <w:sz w:val="24"/>
              </w:rPr>
            </w:pPr>
            <w:r w:rsidRPr="001E2108">
              <w:rPr>
                <w:rFonts w:asciiTheme="minorHAnsi" w:hAnsiTheme="minorHAnsi"/>
                <w:sz w:val="24"/>
              </w:rPr>
              <w:t>Hesaplama</w:t>
            </w:r>
            <w:r>
              <w:rPr>
                <w:rFonts w:asciiTheme="minorHAnsi" w:hAnsiTheme="minorHAnsi"/>
                <w:sz w:val="24"/>
              </w:rPr>
              <w:t>; merkezi, eş zamanlı ve ardışıkt</w:t>
            </w:r>
            <w:r w:rsidRPr="001E2108">
              <w:rPr>
                <w:rFonts w:asciiTheme="minorHAnsi" w:hAnsiTheme="minorHAnsi"/>
                <w:sz w:val="24"/>
              </w:rPr>
              <w:t xml:space="preserve">ır.  </w:t>
            </w:r>
          </w:p>
        </w:tc>
        <w:tc>
          <w:tcPr>
            <w:tcW w:w="4180" w:type="dxa"/>
          </w:tcPr>
          <w:p w:rsidR="00CC7FDD" w:rsidRPr="001E2108" w:rsidRDefault="00CC7FDD" w:rsidP="00B8566C">
            <w:pPr>
              <w:rPr>
                <w:rFonts w:asciiTheme="minorHAnsi" w:hAnsiTheme="minorHAnsi"/>
                <w:sz w:val="24"/>
              </w:rPr>
            </w:pPr>
            <w:r w:rsidRPr="001E2108">
              <w:rPr>
                <w:rFonts w:asciiTheme="minorHAnsi" w:hAnsiTheme="minorHAnsi"/>
                <w:sz w:val="24"/>
              </w:rPr>
              <w:t xml:space="preserve">Hesaplama; toplu, eş zamansız ve öğrenmeden sonra paraleldir.  </w:t>
            </w:r>
          </w:p>
        </w:tc>
      </w:tr>
      <w:tr w:rsidR="00CC7FDD" w:rsidRPr="001E2108" w:rsidTr="00B8566C">
        <w:trPr>
          <w:jc w:val="center"/>
        </w:trPr>
        <w:tc>
          <w:tcPr>
            <w:tcW w:w="3968" w:type="dxa"/>
          </w:tcPr>
          <w:p w:rsidR="00CC7FDD" w:rsidRPr="001E2108" w:rsidRDefault="00CC7FDD" w:rsidP="00B8566C">
            <w:pPr>
              <w:rPr>
                <w:rFonts w:asciiTheme="minorHAnsi" w:hAnsiTheme="minorHAnsi"/>
                <w:sz w:val="24"/>
              </w:rPr>
            </w:pPr>
            <w:r w:rsidRPr="001E2108">
              <w:rPr>
                <w:rFonts w:asciiTheme="minorHAnsi" w:hAnsiTheme="minorHAnsi"/>
                <w:sz w:val="24"/>
              </w:rPr>
              <w:t xml:space="preserve">Bellek paketlenmiş ve hazır bilgi depolanmıştır.  </w:t>
            </w:r>
          </w:p>
        </w:tc>
        <w:tc>
          <w:tcPr>
            <w:tcW w:w="4180" w:type="dxa"/>
          </w:tcPr>
          <w:p w:rsidR="00CC7FDD" w:rsidRPr="001E2108" w:rsidRDefault="00CC7FDD" w:rsidP="00B8566C">
            <w:pPr>
              <w:rPr>
                <w:rFonts w:asciiTheme="minorHAnsi" w:hAnsiTheme="minorHAnsi"/>
                <w:sz w:val="24"/>
              </w:rPr>
            </w:pPr>
            <w:r w:rsidRPr="001E2108">
              <w:rPr>
                <w:rFonts w:asciiTheme="minorHAnsi" w:hAnsiTheme="minorHAnsi"/>
                <w:sz w:val="24"/>
              </w:rPr>
              <w:t xml:space="preserve">Bellek ayrılmış ve ağa yayılmıştır.  </w:t>
            </w:r>
          </w:p>
        </w:tc>
      </w:tr>
      <w:tr w:rsidR="00CC7FDD" w:rsidRPr="001E2108" w:rsidTr="00B8566C">
        <w:trPr>
          <w:jc w:val="center"/>
        </w:trPr>
        <w:tc>
          <w:tcPr>
            <w:tcW w:w="3968" w:type="dxa"/>
          </w:tcPr>
          <w:p w:rsidR="00CC7FDD" w:rsidRPr="001E2108" w:rsidRDefault="00CC7FDD" w:rsidP="00B8566C">
            <w:pPr>
              <w:rPr>
                <w:rFonts w:asciiTheme="minorHAnsi" w:hAnsiTheme="minorHAnsi"/>
                <w:sz w:val="24"/>
              </w:rPr>
            </w:pPr>
            <w:r w:rsidRPr="001E2108">
              <w:rPr>
                <w:rFonts w:asciiTheme="minorHAnsi" w:hAnsiTheme="minorHAnsi"/>
                <w:sz w:val="24"/>
              </w:rPr>
              <w:t xml:space="preserve">Hata toleransı yoktur. </w:t>
            </w:r>
          </w:p>
        </w:tc>
        <w:tc>
          <w:tcPr>
            <w:tcW w:w="4180" w:type="dxa"/>
          </w:tcPr>
          <w:p w:rsidR="00CC7FDD" w:rsidRPr="001E2108" w:rsidRDefault="00CC7FDD" w:rsidP="00B8566C">
            <w:pPr>
              <w:rPr>
                <w:rFonts w:asciiTheme="minorHAnsi" w:hAnsiTheme="minorHAnsi"/>
                <w:sz w:val="24"/>
              </w:rPr>
            </w:pPr>
            <w:r w:rsidRPr="001E2108">
              <w:rPr>
                <w:rFonts w:asciiTheme="minorHAnsi" w:hAnsiTheme="minorHAnsi"/>
                <w:sz w:val="24"/>
              </w:rPr>
              <w:t xml:space="preserve">Hata toleransı vardır.  </w:t>
            </w:r>
          </w:p>
        </w:tc>
      </w:tr>
      <w:tr w:rsidR="00CC7FDD" w:rsidRPr="001E2108" w:rsidTr="00B8566C">
        <w:trPr>
          <w:jc w:val="center"/>
        </w:trPr>
        <w:tc>
          <w:tcPr>
            <w:tcW w:w="3968" w:type="dxa"/>
          </w:tcPr>
          <w:p w:rsidR="00CC7FDD" w:rsidRPr="001E2108" w:rsidRDefault="00CC7FDD" w:rsidP="00B8566C">
            <w:pPr>
              <w:rPr>
                <w:rFonts w:asciiTheme="minorHAnsi" w:hAnsiTheme="minorHAnsi"/>
                <w:sz w:val="24"/>
              </w:rPr>
            </w:pPr>
            <w:r>
              <w:rPr>
                <w:rFonts w:asciiTheme="minorHAnsi" w:hAnsiTheme="minorHAnsi"/>
                <w:sz w:val="24"/>
              </w:rPr>
              <w:t>Nisp</w:t>
            </w:r>
            <w:r w:rsidRPr="001E2108">
              <w:rPr>
                <w:rFonts w:asciiTheme="minorHAnsi" w:hAnsiTheme="minorHAnsi"/>
                <w:sz w:val="24"/>
              </w:rPr>
              <w:t xml:space="preserve">eten hızlıdır.  </w:t>
            </w:r>
          </w:p>
        </w:tc>
        <w:tc>
          <w:tcPr>
            <w:tcW w:w="4180" w:type="dxa"/>
          </w:tcPr>
          <w:p w:rsidR="00CC7FDD" w:rsidRPr="001E2108" w:rsidRDefault="00CC7FDD" w:rsidP="00B8566C">
            <w:pPr>
              <w:rPr>
                <w:rFonts w:asciiTheme="minorHAnsi" w:hAnsiTheme="minorHAnsi"/>
                <w:sz w:val="24"/>
              </w:rPr>
            </w:pPr>
            <w:r w:rsidRPr="001E2108">
              <w:rPr>
                <w:rFonts w:asciiTheme="minorHAnsi" w:hAnsiTheme="minorHAnsi"/>
                <w:sz w:val="24"/>
              </w:rPr>
              <w:t xml:space="preserve">Yavaş ve donanıma bağımlıdır.  </w:t>
            </w:r>
          </w:p>
        </w:tc>
      </w:tr>
    </w:tbl>
    <w:p w:rsidR="00CC7FDD" w:rsidRDefault="00CC7FDD" w:rsidP="00CC7FDD">
      <w:pPr>
        <w:spacing w:after="0"/>
        <w:contextualSpacing/>
        <w:jc w:val="center"/>
        <w:rPr>
          <w:rFonts w:cs="Arial"/>
          <w:b/>
          <w:color w:val="FF0000"/>
          <w:sz w:val="24"/>
        </w:rPr>
      </w:pPr>
    </w:p>
    <w:p w:rsidR="00CC7FDD" w:rsidRPr="00CB0B39" w:rsidRDefault="00CC7FDD" w:rsidP="00CC7FDD">
      <w:pPr>
        <w:spacing w:after="0"/>
        <w:contextualSpacing/>
        <w:rPr>
          <w:rFonts w:cs="Arial"/>
          <w:b/>
          <w:sz w:val="24"/>
        </w:rPr>
      </w:pPr>
      <w:r w:rsidRPr="00CB0B39">
        <w:rPr>
          <w:rFonts w:cs="Arial"/>
          <w:b/>
          <w:sz w:val="24"/>
        </w:rPr>
        <w:t>Biyolojik Sinir Hücresi</w:t>
      </w:r>
    </w:p>
    <w:p w:rsidR="00CC7FDD" w:rsidRDefault="00CC7FDD" w:rsidP="00CC7FDD">
      <w:pPr>
        <w:spacing w:after="0"/>
        <w:contextualSpacing/>
        <w:rPr>
          <w:rFonts w:cs="Arial"/>
          <w:sz w:val="24"/>
        </w:rPr>
      </w:pPr>
      <w:r w:rsidRPr="00CB0B39">
        <w:rPr>
          <w:rFonts w:cs="Arial"/>
          <w:sz w:val="24"/>
        </w:rPr>
        <w:t xml:space="preserve">Biyolojik sinir ağlarının temel elemanları, biyolojik sinir hücreleridir. İnsan beyninin korteks kısmında yer alan sinir hücresi sayısı yaklaşık olarak 1011 olup her hücre sayısı, 1000-10000 arasında değişen başka hücrelerle karşılıklı ilişki içerisindedir. </w:t>
      </w:r>
      <w:r>
        <w:rPr>
          <w:rFonts w:cs="Arial"/>
          <w:sz w:val="24"/>
        </w:rPr>
        <w:t>Ş</w:t>
      </w:r>
      <w:r w:rsidRPr="0059412D">
        <w:rPr>
          <w:rFonts w:cs="Arial"/>
          <w:sz w:val="24"/>
        </w:rPr>
        <w:t xml:space="preserve">ekil 1.’de görüldüğü gibi, bir sinir hücresinin temel elemanları hücre gövdesi, </w:t>
      </w:r>
      <w:proofErr w:type="spellStart"/>
      <w:r w:rsidRPr="00CB0B39">
        <w:rPr>
          <w:rFonts w:cs="Arial"/>
          <w:sz w:val="24"/>
        </w:rPr>
        <w:t>dendrit</w:t>
      </w:r>
      <w:proofErr w:type="spellEnd"/>
      <w:r w:rsidRPr="00CB0B39">
        <w:rPr>
          <w:rFonts w:cs="Arial"/>
          <w:sz w:val="24"/>
        </w:rPr>
        <w:t xml:space="preserve"> ve </w:t>
      </w:r>
      <w:proofErr w:type="spellStart"/>
      <w:r w:rsidRPr="00CB0B39">
        <w:rPr>
          <w:rFonts w:cs="Arial"/>
          <w:sz w:val="24"/>
        </w:rPr>
        <w:t>akson’dur</w:t>
      </w:r>
      <w:proofErr w:type="spellEnd"/>
      <w:r w:rsidRPr="00CB0B39">
        <w:rPr>
          <w:rFonts w:cs="Arial"/>
          <w:sz w:val="24"/>
        </w:rPr>
        <w:t xml:space="preserve">. </w:t>
      </w:r>
    </w:p>
    <w:p w:rsidR="00CC7FDD" w:rsidRDefault="00CC7FDD" w:rsidP="00CC7FDD">
      <w:pPr>
        <w:spacing w:after="0"/>
        <w:contextualSpacing/>
        <w:jc w:val="center"/>
        <w:rPr>
          <w:rFonts w:cs="Arial"/>
          <w:sz w:val="24"/>
        </w:rPr>
      </w:pPr>
      <w:r>
        <w:rPr>
          <w:rFonts w:ascii="Times New Roman" w:hAnsi="Times New Roman" w:cs="Times New Roman"/>
          <w:noProof/>
          <w:sz w:val="24"/>
          <w:szCs w:val="24"/>
          <w:lang w:eastAsia="tr-TR"/>
        </w:rPr>
        <w:lastRenderedPageBreak/>
        <w:drawing>
          <wp:inline distT="0" distB="0" distL="0" distR="0" wp14:anchorId="54C0DCAF" wp14:editId="05DF0915">
            <wp:extent cx="3397250" cy="1973770"/>
            <wp:effectExtent l="0" t="0" r="0" b="762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6072" cy="1978895"/>
                    </a:xfrm>
                    <a:prstGeom prst="rect">
                      <a:avLst/>
                    </a:prstGeom>
                    <a:noFill/>
                    <a:ln>
                      <a:noFill/>
                    </a:ln>
                  </pic:spPr>
                </pic:pic>
              </a:graphicData>
            </a:graphic>
          </wp:inline>
        </w:drawing>
      </w:r>
    </w:p>
    <w:p w:rsidR="00CC7FDD" w:rsidRPr="0059412D" w:rsidRDefault="00CC7FDD" w:rsidP="00CC7FDD">
      <w:pPr>
        <w:spacing w:after="0"/>
        <w:contextualSpacing/>
        <w:jc w:val="center"/>
        <w:rPr>
          <w:rFonts w:cs="Arial"/>
          <w:sz w:val="24"/>
        </w:rPr>
      </w:pPr>
      <w:r w:rsidRPr="0059412D">
        <w:rPr>
          <w:rFonts w:cs="Arial"/>
          <w:sz w:val="24"/>
        </w:rPr>
        <w:t>Şekil 1. Sinir Hücresi</w:t>
      </w:r>
      <w:r>
        <w:rPr>
          <w:rFonts w:cs="Arial"/>
          <w:sz w:val="24"/>
        </w:rPr>
        <w:t xml:space="preserve"> (</w:t>
      </w:r>
      <w:r w:rsidRPr="00070609">
        <w:rPr>
          <w:sz w:val="24"/>
          <w:szCs w:val="24"/>
        </w:rPr>
        <w:t>Elmas</w:t>
      </w:r>
      <w:r>
        <w:rPr>
          <w:sz w:val="24"/>
          <w:szCs w:val="24"/>
        </w:rPr>
        <w:t>, 2003)</w:t>
      </w:r>
    </w:p>
    <w:p w:rsidR="00CC7FDD" w:rsidRDefault="00CC7FDD" w:rsidP="00CC7FDD">
      <w:pPr>
        <w:spacing w:after="0"/>
        <w:contextualSpacing/>
        <w:rPr>
          <w:rFonts w:cs="Arial"/>
          <w:b/>
          <w:color w:val="FF0000"/>
          <w:sz w:val="24"/>
        </w:rPr>
      </w:pPr>
      <w:r w:rsidRPr="00CB0B39">
        <w:rPr>
          <w:rFonts w:cs="Arial"/>
          <w:sz w:val="24"/>
        </w:rPr>
        <w:t xml:space="preserve">Sinir hücresine diğer sinir hücrelerinden gelen uyarımlar, </w:t>
      </w:r>
      <w:proofErr w:type="spellStart"/>
      <w:r w:rsidRPr="00CB0B39">
        <w:rPr>
          <w:rFonts w:cs="Arial"/>
          <w:sz w:val="24"/>
        </w:rPr>
        <w:t>dendritler</w:t>
      </w:r>
      <w:proofErr w:type="spellEnd"/>
      <w:r w:rsidRPr="00CB0B39">
        <w:rPr>
          <w:rFonts w:cs="Arial"/>
          <w:sz w:val="24"/>
        </w:rPr>
        <w:t xml:space="preserve"> aracılığıyla hücre gövdesine taşınır ve hücre içi aktivasyonun/kararlılık halinin bozulmasıyla oluşan bir kimyasal süreç içerisinde diğer hücrelere aksonlarla iletilir; </w:t>
      </w:r>
      <w:proofErr w:type="spellStart"/>
      <w:r w:rsidRPr="00CB0B39">
        <w:rPr>
          <w:rFonts w:cs="Arial"/>
          <w:sz w:val="24"/>
        </w:rPr>
        <w:t>uyarımların</w:t>
      </w:r>
      <w:proofErr w:type="spellEnd"/>
      <w:r w:rsidRPr="00CB0B39">
        <w:rPr>
          <w:rFonts w:cs="Arial"/>
          <w:sz w:val="24"/>
        </w:rPr>
        <w:t xml:space="preserve"> diğer sinir hücrelerine taşınabilmesinde akson uçları ile </w:t>
      </w:r>
      <w:proofErr w:type="spellStart"/>
      <w:r w:rsidRPr="00CB0B39">
        <w:rPr>
          <w:rFonts w:cs="Arial"/>
          <w:sz w:val="24"/>
        </w:rPr>
        <w:t>dendritler</w:t>
      </w:r>
      <w:proofErr w:type="spellEnd"/>
      <w:r w:rsidRPr="00CB0B39">
        <w:rPr>
          <w:rFonts w:cs="Arial"/>
          <w:sz w:val="24"/>
        </w:rPr>
        <w:t xml:space="preserve"> arasındaki </w:t>
      </w:r>
      <w:proofErr w:type="spellStart"/>
      <w:r w:rsidRPr="00CB0B39">
        <w:rPr>
          <w:rFonts w:cs="Arial"/>
          <w:sz w:val="24"/>
        </w:rPr>
        <w:t>sinaptik</w:t>
      </w:r>
      <w:proofErr w:type="spellEnd"/>
      <w:r w:rsidRPr="00CB0B39">
        <w:rPr>
          <w:rFonts w:cs="Arial"/>
          <w:sz w:val="24"/>
        </w:rPr>
        <w:t xml:space="preserve"> boşluklar (</w:t>
      </w:r>
      <w:proofErr w:type="spellStart"/>
      <w:r w:rsidRPr="00CB0B39">
        <w:rPr>
          <w:rFonts w:cs="Arial"/>
          <w:sz w:val="24"/>
        </w:rPr>
        <w:t>sinaps</w:t>
      </w:r>
      <w:proofErr w:type="spellEnd"/>
      <w:r w:rsidRPr="00CB0B39">
        <w:rPr>
          <w:rFonts w:cs="Arial"/>
          <w:sz w:val="24"/>
        </w:rPr>
        <w:t xml:space="preserve">) rol oynar. </w:t>
      </w:r>
      <w:proofErr w:type="spellStart"/>
      <w:r w:rsidRPr="00CB0B39">
        <w:rPr>
          <w:rFonts w:cs="Arial"/>
          <w:sz w:val="24"/>
        </w:rPr>
        <w:t>Sinaptik</w:t>
      </w:r>
      <w:proofErr w:type="spellEnd"/>
      <w:r w:rsidRPr="00CB0B39">
        <w:rPr>
          <w:rFonts w:cs="Arial"/>
          <w:sz w:val="24"/>
        </w:rPr>
        <w:t xml:space="preserve"> boşluk içinde yer alan “</w:t>
      </w:r>
      <w:proofErr w:type="spellStart"/>
      <w:r w:rsidRPr="00CB0B39">
        <w:rPr>
          <w:rFonts w:cs="Arial"/>
          <w:sz w:val="24"/>
        </w:rPr>
        <w:t>sinaptik</w:t>
      </w:r>
      <w:proofErr w:type="spellEnd"/>
      <w:r w:rsidRPr="00CB0B39">
        <w:rPr>
          <w:rFonts w:cs="Arial"/>
          <w:sz w:val="24"/>
        </w:rPr>
        <w:t xml:space="preserve"> kesecikler”, gelen </w:t>
      </w:r>
      <w:proofErr w:type="spellStart"/>
      <w:r w:rsidRPr="00CB0B39">
        <w:rPr>
          <w:rFonts w:cs="Arial"/>
          <w:sz w:val="24"/>
        </w:rPr>
        <w:t>uyarımların</w:t>
      </w:r>
      <w:proofErr w:type="spellEnd"/>
      <w:r w:rsidRPr="00CB0B39">
        <w:rPr>
          <w:rFonts w:cs="Arial"/>
          <w:sz w:val="24"/>
        </w:rPr>
        <w:t xml:space="preserve"> diğer hücrelere </w:t>
      </w:r>
      <w:proofErr w:type="spellStart"/>
      <w:r w:rsidRPr="00CB0B39">
        <w:rPr>
          <w:rFonts w:cs="Arial"/>
          <w:sz w:val="24"/>
        </w:rPr>
        <w:t>dendritler</w:t>
      </w:r>
      <w:proofErr w:type="spellEnd"/>
      <w:r w:rsidRPr="00CB0B39">
        <w:rPr>
          <w:rFonts w:cs="Arial"/>
          <w:sz w:val="24"/>
        </w:rPr>
        <w:t xml:space="preserve"> aracılığıyla geçmesini </w:t>
      </w:r>
      <w:proofErr w:type="spellStart"/>
      <w:r w:rsidRPr="00CB0B39">
        <w:rPr>
          <w:rFonts w:cs="Arial"/>
          <w:sz w:val="24"/>
        </w:rPr>
        <w:t>koşullayan</w:t>
      </w:r>
      <w:proofErr w:type="spellEnd"/>
      <w:r w:rsidRPr="00CB0B39">
        <w:rPr>
          <w:rFonts w:cs="Arial"/>
          <w:sz w:val="24"/>
        </w:rPr>
        <w:t xml:space="preserve"> elemanlardır. </w:t>
      </w:r>
      <w:proofErr w:type="spellStart"/>
      <w:r w:rsidRPr="00CB0B39">
        <w:rPr>
          <w:rFonts w:cs="Arial"/>
          <w:sz w:val="24"/>
        </w:rPr>
        <w:t>Sinaptik</w:t>
      </w:r>
      <w:proofErr w:type="spellEnd"/>
      <w:r w:rsidRPr="00CB0B39">
        <w:rPr>
          <w:rFonts w:cs="Arial"/>
          <w:sz w:val="24"/>
        </w:rPr>
        <w:t xml:space="preserve"> boşluğa, “</w:t>
      </w:r>
      <w:proofErr w:type="spellStart"/>
      <w:r w:rsidRPr="00CB0B39">
        <w:rPr>
          <w:rFonts w:cs="Arial"/>
          <w:sz w:val="24"/>
        </w:rPr>
        <w:t>sinaptik</w:t>
      </w:r>
      <w:proofErr w:type="spellEnd"/>
      <w:r w:rsidRPr="00CB0B39">
        <w:rPr>
          <w:rFonts w:cs="Arial"/>
          <w:sz w:val="24"/>
        </w:rPr>
        <w:t xml:space="preserve"> kesecikler” tarafından sağlanan </w:t>
      </w:r>
      <w:proofErr w:type="spellStart"/>
      <w:r w:rsidRPr="00CB0B39">
        <w:rPr>
          <w:rFonts w:cs="Arial"/>
          <w:sz w:val="24"/>
        </w:rPr>
        <w:t>nöro</w:t>
      </w:r>
      <w:proofErr w:type="spellEnd"/>
      <w:r w:rsidRPr="00CB0B39">
        <w:rPr>
          <w:rFonts w:cs="Arial"/>
          <w:sz w:val="24"/>
        </w:rPr>
        <w:t xml:space="preserve">-iletken maddenin dolması </w:t>
      </w:r>
      <w:proofErr w:type="spellStart"/>
      <w:r w:rsidRPr="00CB0B39">
        <w:rPr>
          <w:rFonts w:cs="Arial"/>
          <w:sz w:val="24"/>
        </w:rPr>
        <w:t>uyarımların</w:t>
      </w:r>
      <w:proofErr w:type="spellEnd"/>
      <w:r w:rsidRPr="00CB0B39">
        <w:rPr>
          <w:rFonts w:cs="Arial"/>
          <w:sz w:val="24"/>
        </w:rPr>
        <w:t xml:space="preserve"> diğer hücrelere geçişini koşullar. Hücrelere gelen </w:t>
      </w:r>
      <w:proofErr w:type="spellStart"/>
      <w:r w:rsidRPr="00CB0B39">
        <w:rPr>
          <w:rFonts w:cs="Arial"/>
          <w:sz w:val="24"/>
        </w:rPr>
        <w:t>uyarımlarla</w:t>
      </w:r>
      <w:proofErr w:type="spellEnd"/>
      <w:r w:rsidRPr="00CB0B39">
        <w:rPr>
          <w:rFonts w:cs="Arial"/>
          <w:sz w:val="24"/>
        </w:rPr>
        <w:t xml:space="preserve"> uyumlu olarak hücreler arasındaki mevcut </w:t>
      </w:r>
      <w:proofErr w:type="spellStart"/>
      <w:r w:rsidRPr="00CB0B39">
        <w:rPr>
          <w:rFonts w:cs="Arial"/>
          <w:sz w:val="24"/>
        </w:rPr>
        <w:t>sinaptik</w:t>
      </w:r>
      <w:proofErr w:type="spellEnd"/>
      <w:r w:rsidRPr="00CB0B39">
        <w:rPr>
          <w:rFonts w:cs="Arial"/>
          <w:sz w:val="24"/>
        </w:rPr>
        <w:t xml:space="preserve"> ilişkilerin değişimi veya hücreler arasında yeni </w:t>
      </w:r>
      <w:proofErr w:type="spellStart"/>
      <w:r w:rsidRPr="00CB0B39">
        <w:rPr>
          <w:rFonts w:cs="Arial"/>
          <w:sz w:val="24"/>
        </w:rPr>
        <w:t>sinaptik</w:t>
      </w:r>
      <w:proofErr w:type="spellEnd"/>
      <w:r w:rsidRPr="00CB0B39">
        <w:rPr>
          <w:rFonts w:cs="Arial"/>
          <w:sz w:val="24"/>
        </w:rPr>
        <w:t xml:space="preserve"> ilişkilerin kurulması “öğrenme” </w:t>
      </w:r>
      <w:r>
        <w:rPr>
          <w:rFonts w:cs="Arial"/>
          <w:sz w:val="24"/>
        </w:rPr>
        <w:t xml:space="preserve">sürecine karşılık gelir (Koç </w:t>
      </w:r>
      <w:proofErr w:type="spellStart"/>
      <w:r>
        <w:rPr>
          <w:rFonts w:cs="Arial"/>
          <w:sz w:val="24"/>
        </w:rPr>
        <w:t>vd</w:t>
      </w:r>
      <w:proofErr w:type="spellEnd"/>
      <w:r>
        <w:rPr>
          <w:rFonts w:cs="Arial"/>
          <w:sz w:val="24"/>
        </w:rPr>
        <w:t>, 2004).</w:t>
      </w:r>
      <w:r w:rsidRPr="003C474D">
        <w:rPr>
          <w:rFonts w:cs="Arial"/>
          <w:b/>
          <w:color w:val="FF0000"/>
          <w:sz w:val="24"/>
        </w:rPr>
        <w:t xml:space="preserve"> </w:t>
      </w:r>
    </w:p>
    <w:p w:rsidR="00CC7FDD" w:rsidRDefault="00CC7FDD" w:rsidP="00CC7FDD">
      <w:pPr>
        <w:spacing w:after="0"/>
        <w:contextualSpacing/>
        <w:rPr>
          <w:rFonts w:cs="Arial"/>
          <w:b/>
          <w:color w:val="FF0000"/>
          <w:sz w:val="24"/>
        </w:rPr>
      </w:pPr>
    </w:p>
    <w:p w:rsidR="00CC7FDD" w:rsidRPr="003D5233" w:rsidRDefault="00CC7FDD" w:rsidP="003F6D6E">
      <w:pPr>
        <w:spacing w:after="0"/>
        <w:contextualSpacing/>
        <w:jc w:val="center"/>
        <w:rPr>
          <w:rFonts w:cs="Arial"/>
          <w:sz w:val="24"/>
        </w:rPr>
      </w:pPr>
      <w:r w:rsidRPr="003D5233">
        <w:rPr>
          <w:rFonts w:cs="Arial"/>
          <w:sz w:val="24"/>
        </w:rPr>
        <w:t>Çizelge 2 Biyolojik Sinir Yapısı İle Yapay Sinir Ağı Karşılıkları</w:t>
      </w:r>
      <w:r>
        <w:rPr>
          <w:rFonts w:cs="Arial"/>
          <w:sz w:val="24"/>
        </w:rPr>
        <w:t xml:space="preserve"> (Koç, 2004)</w:t>
      </w:r>
    </w:p>
    <w:tbl>
      <w:tblPr>
        <w:tblStyle w:val="TabloKlavuzu"/>
        <w:tblW w:w="0" w:type="auto"/>
        <w:jc w:val="center"/>
        <w:tblInd w:w="212" w:type="dxa"/>
        <w:tblLook w:val="04A0" w:firstRow="1" w:lastRow="0" w:firstColumn="1" w:lastColumn="0" w:noHBand="0" w:noVBand="1"/>
      </w:tblPr>
      <w:tblGrid>
        <w:gridCol w:w="3968"/>
        <w:gridCol w:w="4180"/>
      </w:tblGrid>
      <w:tr w:rsidR="00CC7FDD" w:rsidRPr="0084338C" w:rsidTr="00B8566C">
        <w:trPr>
          <w:jc w:val="center"/>
        </w:trPr>
        <w:tc>
          <w:tcPr>
            <w:tcW w:w="3968" w:type="dxa"/>
          </w:tcPr>
          <w:p w:rsidR="00CC7FDD" w:rsidRPr="0084338C" w:rsidRDefault="00CC7FDD" w:rsidP="00B8566C">
            <w:pPr>
              <w:contextualSpacing/>
              <w:jc w:val="center"/>
              <w:rPr>
                <w:rFonts w:asciiTheme="minorHAnsi" w:hAnsiTheme="minorHAnsi" w:cs="Arial"/>
                <w:b/>
                <w:sz w:val="24"/>
              </w:rPr>
            </w:pPr>
            <w:r w:rsidRPr="0084338C">
              <w:rPr>
                <w:rFonts w:asciiTheme="minorHAnsi" w:hAnsiTheme="minorHAnsi" w:cs="Arial"/>
                <w:b/>
                <w:sz w:val="24"/>
              </w:rPr>
              <w:t>Biyolojik Sinir Sistemi</w:t>
            </w:r>
          </w:p>
        </w:tc>
        <w:tc>
          <w:tcPr>
            <w:tcW w:w="4180" w:type="dxa"/>
          </w:tcPr>
          <w:p w:rsidR="00CC7FDD" w:rsidRPr="0084338C" w:rsidRDefault="00CC7FDD" w:rsidP="00B8566C">
            <w:pPr>
              <w:contextualSpacing/>
              <w:jc w:val="center"/>
              <w:rPr>
                <w:rFonts w:asciiTheme="minorHAnsi" w:hAnsiTheme="minorHAnsi" w:cs="Arial"/>
                <w:b/>
                <w:sz w:val="24"/>
              </w:rPr>
            </w:pPr>
            <w:r w:rsidRPr="0084338C">
              <w:rPr>
                <w:rFonts w:asciiTheme="minorHAnsi" w:hAnsiTheme="minorHAnsi" w:cs="Arial"/>
                <w:b/>
                <w:sz w:val="24"/>
              </w:rPr>
              <w:t>Yapay Sinir Sistemi</w:t>
            </w:r>
          </w:p>
        </w:tc>
      </w:tr>
      <w:tr w:rsidR="00CC7FDD" w:rsidRPr="0084338C" w:rsidTr="00B8566C">
        <w:trPr>
          <w:jc w:val="center"/>
        </w:trPr>
        <w:tc>
          <w:tcPr>
            <w:tcW w:w="3968" w:type="dxa"/>
          </w:tcPr>
          <w:p w:rsidR="00CC7FDD" w:rsidRPr="0084338C" w:rsidRDefault="00CC7FDD" w:rsidP="00B8566C">
            <w:pPr>
              <w:contextualSpacing/>
              <w:jc w:val="center"/>
              <w:rPr>
                <w:rFonts w:asciiTheme="minorHAnsi" w:hAnsiTheme="minorHAnsi" w:cs="Arial"/>
                <w:sz w:val="24"/>
              </w:rPr>
            </w:pPr>
            <w:r w:rsidRPr="0084338C">
              <w:rPr>
                <w:rFonts w:asciiTheme="minorHAnsi" w:hAnsiTheme="minorHAnsi" w:cs="Arial"/>
                <w:sz w:val="24"/>
              </w:rPr>
              <w:t>Nöron</w:t>
            </w:r>
          </w:p>
        </w:tc>
        <w:tc>
          <w:tcPr>
            <w:tcW w:w="4180" w:type="dxa"/>
          </w:tcPr>
          <w:p w:rsidR="00CC7FDD" w:rsidRPr="0084338C" w:rsidRDefault="00CC7FDD" w:rsidP="00B8566C">
            <w:pPr>
              <w:contextualSpacing/>
              <w:jc w:val="center"/>
              <w:rPr>
                <w:rFonts w:asciiTheme="minorHAnsi" w:hAnsiTheme="minorHAnsi" w:cs="Arial"/>
                <w:sz w:val="24"/>
              </w:rPr>
            </w:pPr>
            <w:r w:rsidRPr="0084338C">
              <w:rPr>
                <w:rFonts w:asciiTheme="minorHAnsi" w:hAnsiTheme="minorHAnsi" w:cs="Arial"/>
                <w:sz w:val="24"/>
              </w:rPr>
              <w:t>İşlemci eleman</w:t>
            </w:r>
          </w:p>
        </w:tc>
      </w:tr>
      <w:tr w:rsidR="00CC7FDD" w:rsidRPr="0084338C" w:rsidTr="00B8566C">
        <w:trPr>
          <w:jc w:val="center"/>
        </w:trPr>
        <w:tc>
          <w:tcPr>
            <w:tcW w:w="3968" w:type="dxa"/>
          </w:tcPr>
          <w:p w:rsidR="00CC7FDD" w:rsidRPr="0084338C" w:rsidRDefault="00CC7FDD" w:rsidP="00B8566C">
            <w:pPr>
              <w:contextualSpacing/>
              <w:jc w:val="center"/>
              <w:rPr>
                <w:rFonts w:asciiTheme="minorHAnsi" w:hAnsiTheme="minorHAnsi" w:cs="Arial"/>
                <w:sz w:val="24"/>
              </w:rPr>
            </w:pPr>
            <w:proofErr w:type="spellStart"/>
            <w:r w:rsidRPr="0084338C">
              <w:rPr>
                <w:rFonts w:asciiTheme="minorHAnsi" w:hAnsiTheme="minorHAnsi" w:cs="Arial"/>
                <w:sz w:val="24"/>
              </w:rPr>
              <w:t>Dentrit</w:t>
            </w:r>
            <w:proofErr w:type="spellEnd"/>
          </w:p>
        </w:tc>
        <w:tc>
          <w:tcPr>
            <w:tcW w:w="4180" w:type="dxa"/>
          </w:tcPr>
          <w:p w:rsidR="00CC7FDD" w:rsidRPr="0084338C" w:rsidRDefault="00CC7FDD" w:rsidP="00B8566C">
            <w:pPr>
              <w:contextualSpacing/>
              <w:jc w:val="center"/>
              <w:rPr>
                <w:rFonts w:asciiTheme="minorHAnsi" w:hAnsiTheme="minorHAnsi" w:cs="Arial"/>
                <w:sz w:val="24"/>
              </w:rPr>
            </w:pPr>
            <w:r w:rsidRPr="0084338C">
              <w:rPr>
                <w:rFonts w:asciiTheme="minorHAnsi" w:hAnsiTheme="minorHAnsi" w:cs="Arial"/>
                <w:sz w:val="24"/>
              </w:rPr>
              <w:t>Toplama fonksiyonu</w:t>
            </w:r>
          </w:p>
        </w:tc>
      </w:tr>
      <w:tr w:rsidR="00CC7FDD" w:rsidRPr="0084338C" w:rsidTr="00B8566C">
        <w:trPr>
          <w:jc w:val="center"/>
        </w:trPr>
        <w:tc>
          <w:tcPr>
            <w:tcW w:w="3968" w:type="dxa"/>
          </w:tcPr>
          <w:p w:rsidR="00CC7FDD" w:rsidRPr="0084338C" w:rsidRDefault="00CC7FDD" w:rsidP="00B8566C">
            <w:pPr>
              <w:contextualSpacing/>
              <w:jc w:val="center"/>
              <w:rPr>
                <w:rFonts w:asciiTheme="minorHAnsi" w:hAnsiTheme="minorHAnsi" w:cs="Arial"/>
                <w:sz w:val="24"/>
              </w:rPr>
            </w:pPr>
            <w:r w:rsidRPr="0084338C">
              <w:rPr>
                <w:rFonts w:asciiTheme="minorHAnsi" w:hAnsiTheme="minorHAnsi" w:cs="Arial"/>
                <w:sz w:val="24"/>
              </w:rPr>
              <w:t>Hücre gövdesi</w:t>
            </w:r>
          </w:p>
        </w:tc>
        <w:tc>
          <w:tcPr>
            <w:tcW w:w="4180" w:type="dxa"/>
          </w:tcPr>
          <w:p w:rsidR="00CC7FDD" w:rsidRPr="0084338C" w:rsidRDefault="00CC7FDD" w:rsidP="00B8566C">
            <w:pPr>
              <w:contextualSpacing/>
              <w:jc w:val="center"/>
              <w:rPr>
                <w:rFonts w:asciiTheme="minorHAnsi" w:hAnsiTheme="minorHAnsi" w:cs="Arial"/>
                <w:sz w:val="24"/>
              </w:rPr>
            </w:pPr>
            <w:r w:rsidRPr="0084338C">
              <w:rPr>
                <w:rFonts w:asciiTheme="minorHAnsi" w:hAnsiTheme="minorHAnsi" w:cs="Arial"/>
                <w:sz w:val="24"/>
              </w:rPr>
              <w:t>Transfer fonksiyonu</w:t>
            </w:r>
          </w:p>
        </w:tc>
      </w:tr>
      <w:tr w:rsidR="00CC7FDD" w:rsidRPr="0084338C" w:rsidTr="00B8566C">
        <w:trPr>
          <w:jc w:val="center"/>
        </w:trPr>
        <w:tc>
          <w:tcPr>
            <w:tcW w:w="3968" w:type="dxa"/>
          </w:tcPr>
          <w:p w:rsidR="00CC7FDD" w:rsidRPr="0084338C" w:rsidRDefault="00CC7FDD" w:rsidP="00B8566C">
            <w:pPr>
              <w:contextualSpacing/>
              <w:jc w:val="center"/>
              <w:rPr>
                <w:rFonts w:asciiTheme="minorHAnsi" w:hAnsiTheme="minorHAnsi" w:cs="Arial"/>
                <w:sz w:val="24"/>
              </w:rPr>
            </w:pPr>
            <w:r w:rsidRPr="0084338C">
              <w:rPr>
                <w:rFonts w:asciiTheme="minorHAnsi" w:hAnsiTheme="minorHAnsi" w:cs="Arial"/>
                <w:sz w:val="24"/>
              </w:rPr>
              <w:t>Aksonlar</w:t>
            </w:r>
          </w:p>
        </w:tc>
        <w:tc>
          <w:tcPr>
            <w:tcW w:w="4180" w:type="dxa"/>
          </w:tcPr>
          <w:p w:rsidR="00CC7FDD" w:rsidRPr="0084338C" w:rsidRDefault="00CC7FDD" w:rsidP="00B8566C">
            <w:pPr>
              <w:contextualSpacing/>
              <w:jc w:val="center"/>
              <w:rPr>
                <w:rFonts w:asciiTheme="minorHAnsi" w:hAnsiTheme="minorHAnsi" w:cs="Arial"/>
                <w:sz w:val="24"/>
              </w:rPr>
            </w:pPr>
            <w:r w:rsidRPr="0084338C">
              <w:rPr>
                <w:rFonts w:asciiTheme="minorHAnsi" w:hAnsiTheme="minorHAnsi" w:cs="Arial"/>
                <w:sz w:val="24"/>
              </w:rPr>
              <w:t>Yapay nöron çıkışı</w:t>
            </w:r>
          </w:p>
        </w:tc>
      </w:tr>
      <w:tr w:rsidR="00CC7FDD" w:rsidRPr="0084338C" w:rsidTr="00B8566C">
        <w:trPr>
          <w:jc w:val="center"/>
        </w:trPr>
        <w:tc>
          <w:tcPr>
            <w:tcW w:w="3968" w:type="dxa"/>
          </w:tcPr>
          <w:p w:rsidR="00CC7FDD" w:rsidRPr="0084338C" w:rsidRDefault="00CC7FDD" w:rsidP="00B8566C">
            <w:pPr>
              <w:contextualSpacing/>
              <w:jc w:val="center"/>
              <w:rPr>
                <w:rFonts w:asciiTheme="minorHAnsi" w:hAnsiTheme="minorHAnsi" w:cs="Arial"/>
                <w:sz w:val="24"/>
              </w:rPr>
            </w:pPr>
            <w:proofErr w:type="spellStart"/>
            <w:r w:rsidRPr="0084338C">
              <w:rPr>
                <w:rFonts w:asciiTheme="minorHAnsi" w:hAnsiTheme="minorHAnsi" w:cs="Arial"/>
                <w:sz w:val="24"/>
              </w:rPr>
              <w:t>Sinapslar</w:t>
            </w:r>
            <w:proofErr w:type="spellEnd"/>
          </w:p>
        </w:tc>
        <w:tc>
          <w:tcPr>
            <w:tcW w:w="4180" w:type="dxa"/>
          </w:tcPr>
          <w:p w:rsidR="00CC7FDD" w:rsidRPr="0084338C" w:rsidRDefault="00CC7FDD" w:rsidP="00B8566C">
            <w:pPr>
              <w:contextualSpacing/>
              <w:jc w:val="center"/>
              <w:rPr>
                <w:rFonts w:asciiTheme="minorHAnsi" w:hAnsiTheme="minorHAnsi" w:cs="Arial"/>
                <w:sz w:val="24"/>
              </w:rPr>
            </w:pPr>
            <w:r w:rsidRPr="0084338C">
              <w:rPr>
                <w:rFonts w:asciiTheme="minorHAnsi" w:hAnsiTheme="minorHAnsi" w:cs="Arial"/>
                <w:sz w:val="24"/>
              </w:rPr>
              <w:t>Ağırlıklar</w:t>
            </w:r>
          </w:p>
        </w:tc>
      </w:tr>
    </w:tbl>
    <w:p w:rsidR="00CC7FDD" w:rsidRDefault="00CC7FDD" w:rsidP="00CC7FDD">
      <w:pPr>
        <w:spacing w:after="0"/>
        <w:contextualSpacing/>
        <w:rPr>
          <w:rFonts w:cs="Arial"/>
          <w:b/>
          <w:sz w:val="24"/>
        </w:rPr>
      </w:pPr>
    </w:p>
    <w:p w:rsidR="00CC7FDD" w:rsidRPr="00941DB5" w:rsidRDefault="00CC7FDD" w:rsidP="00CC7FDD">
      <w:pPr>
        <w:spacing w:after="0"/>
        <w:contextualSpacing/>
        <w:rPr>
          <w:rFonts w:cs="Arial"/>
          <w:b/>
          <w:sz w:val="24"/>
        </w:rPr>
      </w:pPr>
      <w:bookmarkStart w:id="0" w:name="_GoBack"/>
      <w:bookmarkEnd w:id="0"/>
      <w:r w:rsidRPr="00941DB5">
        <w:rPr>
          <w:rFonts w:cs="Arial"/>
          <w:b/>
          <w:sz w:val="24"/>
        </w:rPr>
        <w:t>Yapay Sinir Yapısı</w:t>
      </w:r>
    </w:p>
    <w:p w:rsidR="00CC7FDD" w:rsidRPr="003D5233" w:rsidRDefault="00CC7FDD" w:rsidP="00CC7FDD">
      <w:pPr>
        <w:spacing w:after="0"/>
        <w:contextualSpacing/>
        <w:rPr>
          <w:rFonts w:cs="Arial"/>
          <w:sz w:val="24"/>
        </w:rPr>
      </w:pPr>
      <w:r w:rsidRPr="00941DB5">
        <w:rPr>
          <w:rFonts w:cs="Arial"/>
          <w:sz w:val="24"/>
        </w:rPr>
        <w:t>Biyolojik sinir ağlarının sinir hücresi olduğu gibi yapay sinir ağlarının da yapay sinir hücreleri</w:t>
      </w:r>
      <w:r>
        <w:rPr>
          <w:rFonts w:cs="Arial"/>
          <w:sz w:val="24"/>
        </w:rPr>
        <w:t xml:space="preserve"> </w:t>
      </w:r>
      <w:r w:rsidRPr="00941DB5">
        <w:rPr>
          <w:rFonts w:cs="Arial"/>
          <w:sz w:val="24"/>
        </w:rPr>
        <w:t xml:space="preserve">vardır. Yapay sinir hücreleri mühendislik biliminde </w:t>
      </w:r>
      <w:proofErr w:type="gramStart"/>
      <w:r w:rsidRPr="00941DB5">
        <w:rPr>
          <w:rFonts w:cs="Arial"/>
          <w:sz w:val="24"/>
        </w:rPr>
        <w:t>proses</w:t>
      </w:r>
      <w:proofErr w:type="gramEnd"/>
      <w:r w:rsidRPr="00941DB5">
        <w:rPr>
          <w:rFonts w:cs="Arial"/>
          <w:sz w:val="24"/>
        </w:rPr>
        <w:t xml:space="preserve"> elemanları </w:t>
      </w:r>
      <w:r>
        <w:rPr>
          <w:rFonts w:cs="Arial"/>
          <w:sz w:val="24"/>
        </w:rPr>
        <w:t xml:space="preserve">olarak da </w:t>
      </w:r>
      <w:r>
        <w:rPr>
          <w:rFonts w:cs="Arial"/>
          <w:sz w:val="24"/>
        </w:rPr>
        <w:lastRenderedPageBreak/>
        <w:t xml:space="preserve">adlandırılmaktadır. </w:t>
      </w:r>
      <w:proofErr w:type="spellStart"/>
      <w:r>
        <w:rPr>
          <w:rFonts w:cs="Arial"/>
          <w:sz w:val="24"/>
        </w:rPr>
        <w:t>Öztemel</w:t>
      </w:r>
      <w:proofErr w:type="spellEnd"/>
      <w:r>
        <w:rPr>
          <w:rFonts w:cs="Arial"/>
          <w:sz w:val="24"/>
        </w:rPr>
        <w:t xml:space="preserve"> (2006) tüm bu proses </w:t>
      </w:r>
      <w:r w:rsidRPr="003D5233">
        <w:rPr>
          <w:rFonts w:cs="Arial"/>
          <w:sz w:val="24"/>
        </w:rPr>
        <w:t>elemanlarını (Şekil</w:t>
      </w:r>
      <w:r>
        <w:rPr>
          <w:rFonts w:cs="Arial"/>
          <w:sz w:val="24"/>
        </w:rPr>
        <w:t xml:space="preserve"> </w:t>
      </w:r>
      <w:r w:rsidRPr="003D5233">
        <w:rPr>
          <w:rFonts w:cs="Arial"/>
          <w:sz w:val="24"/>
        </w:rPr>
        <w:t xml:space="preserve">2) ki bunların da 5 temel elemanı </w:t>
      </w:r>
      <w:proofErr w:type="gramStart"/>
      <w:r w:rsidRPr="003D5233">
        <w:rPr>
          <w:rFonts w:cs="Arial"/>
          <w:sz w:val="24"/>
        </w:rPr>
        <w:t>vardır</w:t>
      </w:r>
      <w:r>
        <w:rPr>
          <w:rFonts w:cs="Arial"/>
          <w:sz w:val="24"/>
        </w:rPr>
        <w:t xml:space="preserve"> :</w:t>
      </w:r>
      <w:proofErr w:type="gramEnd"/>
    </w:p>
    <w:p w:rsidR="00CC7FDD" w:rsidRDefault="00CC7FDD" w:rsidP="00CC7FDD">
      <w:pPr>
        <w:spacing w:after="0"/>
        <w:contextualSpacing/>
        <w:jc w:val="center"/>
        <w:rPr>
          <w:rFonts w:cs="Arial"/>
          <w:sz w:val="24"/>
        </w:rPr>
      </w:pPr>
      <w:r w:rsidRPr="00941DB5">
        <w:rPr>
          <w:rFonts w:cs="Arial"/>
          <w:noProof/>
          <w:sz w:val="24"/>
          <w:lang w:eastAsia="tr-TR"/>
        </w:rPr>
        <w:drawing>
          <wp:inline distT="0" distB="0" distL="0" distR="0" wp14:anchorId="586C267F" wp14:editId="480DB4FF">
            <wp:extent cx="3379539" cy="2197100"/>
            <wp:effectExtent l="57150" t="57150" r="49530" b="5080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3640" cy="2199766"/>
                    </a:xfrm>
                    <a:prstGeom prst="rect">
                      <a:avLst/>
                    </a:prstGeom>
                    <a:noFill/>
                    <a:ln>
                      <a:noFill/>
                    </a:ln>
                    <a:scene3d>
                      <a:camera prst="orthographicFront"/>
                      <a:lightRig rig="threePt" dir="t">
                        <a:rot lat="0" lon="0" rev="5400000"/>
                      </a:lightRig>
                    </a:scene3d>
                    <a:sp3d extrusionH="25400" contourW="19050">
                      <a:bevelT w="31750" h="88900"/>
                      <a:bevelB w="31750" h="88900"/>
                    </a:sp3d>
                  </pic:spPr>
                </pic:pic>
              </a:graphicData>
            </a:graphic>
          </wp:inline>
        </w:drawing>
      </w:r>
    </w:p>
    <w:p w:rsidR="00CC7FDD" w:rsidRPr="003D5233" w:rsidRDefault="00CC7FDD" w:rsidP="00CC7FDD">
      <w:pPr>
        <w:spacing w:after="0"/>
        <w:contextualSpacing/>
        <w:jc w:val="center"/>
        <w:rPr>
          <w:rFonts w:cs="Arial"/>
          <w:sz w:val="24"/>
        </w:rPr>
      </w:pPr>
      <w:r w:rsidRPr="003D5233">
        <w:rPr>
          <w:rFonts w:cs="Arial"/>
          <w:sz w:val="24"/>
        </w:rPr>
        <w:t>Şekil 2. Yapay nöron yapısı</w:t>
      </w:r>
      <w:r>
        <w:rPr>
          <w:rFonts w:cs="Arial"/>
          <w:sz w:val="24"/>
        </w:rPr>
        <w:t xml:space="preserve"> (</w:t>
      </w:r>
      <w:proofErr w:type="spellStart"/>
      <w:r>
        <w:rPr>
          <w:rFonts w:cs="Arial"/>
          <w:sz w:val="24"/>
        </w:rPr>
        <w:t>Öztemel</w:t>
      </w:r>
      <w:proofErr w:type="spellEnd"/>
      <w:r>
        <w:rPr>
          <w:rFonts w:cs="Arial"/>
          <w:sz w:val="24"/>
        </w:rPr>
        <w:t>, 2006)</w:t>
      </w:r>
    </w:p>
    <w:p w:rsidR="00CC7FDD" w:rsidRDefault="00CC7FDD" w:rsidP="00CC7FDD">
      <w:pPr>
        <w:spacing w:after="0"/>
        <w:contextualSpacing/>
        <w:rPr>
          <w:rFonts w:cs="Arial"/>
          <w:sz w:val="24"/>
        </w:rPr>
      </w:pPr>
      <w:r w:rsidRPr="00941DB5">
        <w:rPr>
          <w:rFonts w:cs="Arial"/>
          <w:b/>
          <w:sz w:val="24"/>
        </w:rPr>
        <w:t xml:space="preserve">Girdiler: </w:t>
      </w:r>
      <w:r w:rsidRPr="00941DB5">
        <w:rPr>
          <w:rFonts w:cs="Arial"/>
          <w:sz w:val="24"/>
        </w:rPr>
        <w:t>Bir yapay hücresine dış dünyadan gelen bilgilerdir. Bunlar ağın öğrenmesini istenen örnekler tarafından belirlenir.</w:t>
      </w:r>
    </w:p>
    <w:p w:rsidR="00CC7FDD" w:rsidRPr="00941DB5" w:rsidRDefault="00CC7FDD" w:rsidP="00CC7FDD">
      <w:pPr>
        <w:spacing w:after="0"/>
        <w:contextualSpacing/>
        <w:rPr>
          <w:rFonts w:cs="Arial"/>
          <w:b/>
          <w:sz w:val="24"/>
        </w:rPr>
      </w:pPr>
    </w:p>
    <w:p w:rsidR="00CC7FDD" w:rsidRDefault="00CC7FDD" w:rsidP="00CC7FDD">
      <w:pPr>
        <w:spacing w:after="0"/>
        <w:contextualSpacing/>
        <w:rPr>
          <w:rFonts w:cs="Arial"/>
          <w:sz w:val="24"/>
        </w:rPr>
      </w:pPr>
      <w:r w:rsidRPr="00941DB5">
        <w:rPr>
          <w:rFonts w:cs="Arial"/>
          <w:b/>
          <w:sz w:val="24"/>
        </w:rPr>
        <w:t xml:space="preserve">Ağırlıklar: </w:t>
      </w:r>
      <w:r w:rsidRPr="00941DB5">
        <w:rPr>
          <w:rFonts w:cs="Arial"/>
          <w:sz w:val="24"/>
        </w:rPr>
        <w:t>Bir yapay hücreye gelen bilginin önemini ve hücre üzerindeki etkisini gösterir. Şekildeki ağırlık w</w:t>
      </w:r>
      <w:r w:rsidRPr="00941DB5">
        <w:rPr>
          <w:rFonts w:cs="Arial"/>
          <w:sz w:val="24"/>
          <w:vertAlign w:val="subscript"/>
        </w:rPr>
        <w:t>i1</w:t>
      </w:r>
      <w:r w:rsidRPr="00941DB5">
        <w:rPr>
          <w:rFonts w:cs="Arial"/>
          <w:sz w:val="24"/>
        </w:rPr>
        <w:t>, x</w:t>
      </w:r>
      <w:r w:rsidRPr="00941DB5">
        <w:rPr>
          <w:rFonts w:cs="Arial"/>
          <w:sz w:val="24"/>
          <w:vertAlign w:val="subscript"/>
        </w:rPr>
        <w:t>i1</w:t>
      </w:r>
      <w:r w:rsidRPr="00941DB5">
        <w:rPr>
          <w:rFonts w:cs="Arial"/>
          <w:sz w:val="24"/>
        </w:rPr>
        <w:t xml:space="preserve"> girdisinin hücre üzerindeki etkisini göstermektedir. Ağırlıkların büyük ya da küçük olması önemli veya önemsiz olduğu anlamına gelmez. Bir ağırlığın sıfır olması o ağ için en önemli olay olabilir.  </w:t>
      </w:r>
    </w:p>
    <w:p w:rsidR="00CC7FDD" w:rsidRPr="00941DB5" w:rsidRDefault="00CC7FDD" w:rsidP="00CC7FDD">
      <w:pPr>
        <w:spacing w:after="0"/>
        <w:contextualSpacing/>
        <w:rPr>
          <w:rFonts w:cs="Arial"/>
          <w:b/>
          <w:sz w:val="24"/>
        </w:rPr>
      </w:pPr>
    </w:p>
    <w:p w:rsidR="00CC7FDD" w:rsidRDefault="00CC7FDD" w:rsidP="00CC7FDD">
      <w:pPr>
        <w:spacing w:after="0"/>
        <w:contextualSpacing/>
        <w:rPr>
          <w:rFonts w:cs="Arial"/>
          <w:sz w:val="24"/>
        </w:rPr>
      </w:pPr>
      <w:r w:rsidRPr="00941DB5">
        <w:rPr>
          <w:rFonts w:cs="Arial"/>
          <w:b/>
          <w:sz w:val="24"/>
        </w:rPr>
        <w:t>Toplama Fonksiyonu</w:t>
      </w:r>
      <w:r>
        <w:rPr>
          <w:rFonts w:cs="Arial"/>
          <w:b/>
          <w:sz w:val="24"/>
        </w:rPr>
        <w:t xml:space="preserve"> (Birleştirme Fonksiyonu)</w:t>
      </w:r>
      <w:r w:rsidRPr="00941DB5">
        <w:rPr>
          <w:rFonts w:cs="Arial"/>
          <w:b/>
          <w:sz w:val="24"/>
        </w:rPr>
        <w:t xml:space="preserve">: </w:t>
      </w:r>
      <w:r w:rsidRPr="00941DB5">
        <w:rPr>
          <w:rFonts w:cs="Arial"/>
          <w:sz w:val="24"/>
        </w:rPr>
        <w:t xml:space="preserve">Bu fonksiyon, bir hücreye gelen net girdiyi hesaplar. Bunun için değişik fonksiyonlar kullanılmaktadır. En yaygın olanı ise ağırlıklı toplamıdır. Burada her gelen bilgi kendi ağırlığı ile çarpılarak toplanır. Böylece ağa gelen net girdi bulunmuş olur. </w:t>
      </w:r>
      <w:r>
        <w:rPr>
          <w:rFonts w:cs="Arial"/>
          <w:sz w:val="24"/>
        </w:rPr>
        <w:t>Aşağıdaki tabloda bazı toplama fonksiyonlarına yer verilmiştir</w:t>
      </w:r>
      <w:r w:rsidRPr="00941DB5">
        <w:rPr>
          <w:rFonts w:cs="Arial"/>
          <w:sz w:val="24"/>
        </w:rPr>
        <w:t>.</w:t>
      </w:r>
    </w:p>
    <w:p w:rsidR="00CC7FDD" w:rsidRDefault="00CC7FDD" w:rsidP="00CC7FDD">
      <w:pPr>
        <w:spacing w:after="0"/>
        <w:contextualSpacing/>
        <w:jc w:val="center"/>
        <w:rPr>
          <w:rFonts w:cs="Arial"/>
          <w:sz w:val="24"/>
        </w:rPr>
      </w:pPr>
      <w:r>
        <w:rPr>
          <w:rFonts w:cs="Arial"/>
          <w:noProof/>
          <w:sz w:val="24"/>
          <w:lang w:eastAsia="tr-TR"/>
        </w:rPr>
        <w:lastRenderedPageBreak/>
        <w:drawing>
          <wp:inline distT="0" distB="0" distL="0" distR="0" wp14:anchorId="50E572D4" wp14:editId="0D7300D7">
            <wp:extent cx="5219700" cy="3448050"/>
            <wp:effectExtent l="57150" t="76200" r="76200" b="76200"/>
            <wp:docPr id="494" name="Resim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0" cy="3448050"/>
                    </a:xfrm>
                    <a:prstGeom prst="rect">
                      <a:avLst/>
                    </a:prstGeom>
                    <a:noFill/>
                    <a:ln>
                      <a:noFill/>
                    </a:ln>
                    <a:scene3d>
                      <a:camera prst="orthographicFront"/>
                      <a:lightRig rig="threePt" dir="t"/>
                    </a:scene3d>
                    <a:sp3d contourW="44450">
                      <a:bevelT w="38100"/>
                      <a:bevelB w="38100"/>
                    </a:sp3d>
                  </pic:spPr>
                </pic:pic>
              </a:graphicData>
            </a:graphic>
          </wp:inline>
        </w:drawing>
      </w:r>
    </w:p>
    <w:p w:rsidR="00CC7FDD" w:rsidRDefault="00CC7FDD" w:rsidP="00CC7FDD">
      <w:pPr>
        <w:spacing w:after="0"/>
        <w:contextualSpacing/>
        <w:jc w:val="center"/>
        <w:rPr>
          <w:rFonts w:cs="Arial"/>
          <w:sz w:val="24"/>
        </w:rPr>
      </w:pPr>
      <w:r w:rsidRPr="003D5233">
        <w:rPr>
          <w:rFonts w:cs="Arial"/>
          <w:sz w:val="24"/>
        </w:rPr>
        <w:t xml:space="preserve">Şekil 3 Bazı Toplama Fonksiyonları </w:t>
      </w:r>
      <w:r w:rsidRPr="00D34274">
        <w:rPr>
          <w:rFonts w:cs="Arial"/>
          <w:sz w:val="24"/>
        </w:rPr>
        <w:t>(Çayıroğlu, 2015)</w:t>
      </w:r>
    </w:p>
    <w:p w:rsidR="00CC7FDD" w:rsidRPr="003D5233" w:rsidRDefault="00CC7FDD" w:rsidP="00CC7FDD">
      <w:pPr>
        <w:spacing w:after="0"/>
        <w:contextualSpacing/>
        <w:jc w:val="center"/>
        <w:rPr>
          <w:rFonts w:cs="Arial"/>
          <w:sz w:val="24"/>
        </w:rPr>
      </w:pPr>
    </w:p>
    <w:p w:rsidR="00CC7FDD" w:rsidRDefault="00CC7FDD" w:rsidP="00CC7FDD">
      <w:pPr>
        <w:spacing w:after="0"/>
        <w:contextualSpacing/>
        <w:rPr>
          <w:rFonts w:cs="Arial"/>
          <w:sz w:val="24"/>
        </w:rPr>
      </w:pPr>
      <w:r w:rsidRPr="00941DB5">
        <w:rPr>
          <w:rFonts w:cs="Arial"/>
          <w:b/>
          <w:sz w:val="24"/>
        </w:rPr>
        <w:t xml:space="preserve">Aktivasyon Fonksiyonu: </w:t>
      </w:r>
      <w:r w:rsidRPr="00A16BC9">
        <w:rPr>
          <w:rFonts w:cs="Arial"/>
          <w:sz w:val="24"/>
        </w:rPr>
        <w:t>Bu fonksiyon hücreye gelen net girdiyi işleyerek hücrenin bu girdiye karşılık üreteceği çıktıyı belirler. Aktivasyon fonksiyonu genellikle doğrusal olmayan bir fonksiyon seçilir. Yapay sinir ağlarının bir özelliği olan “doğrusal olmama” aktivasyon fonksiyonlarının doğrusal olmama özelliğinden gelmektedir. Aktivasyon fonksiyonu seçilirken dikkat edilmesi gereken bir diğer nokta ise fonksiyonun türevinin kolay hesaplanabilir olmasıdır. Geri beslemeli ağlarda aktivasyon fonksiyonunun türevi de kullanıldığı için hesaplamanın yavaşlamaması için türevi kolay hesaplanır bir fonksiyon seçilir.</w:t>
      </w:r>
      <w:r>
        <w:rPr>
          <w:rFonts w:cs="Arial"/>
          <w:sz w:val="24"/>
        </w:rPr>
        <w:t xml:space="preserve"> Şekil 4‘te yapay sinir ağlarında kullanılan aktivasyon fonksiyonları listelenmiştir.</w:t>
      </w:r>
      <w:r w:rsidRPr="00A16BC9">
        <w:rPr>
          <w:rFonts w:cs="Arial"/>
          <w:sz w:val="24"/>
        </w:rPr>
        <w:t xml:space="preserve"> Günümüzde en yaygın olarak kullanılan “Çok katmanlı algılayıcı” modelinde genel olarak aktivasyon fonksiyonu olarak “Sigmoid fonksiyonu” kullanılır</w:t>
      </w:r>
      <w:r>
        <w:rPr>
          <w:rFonts w:cs="Arial"/>
          <w:sz w:val="24"/>
        </w:rPr>
        <w:t>.</w:t>
      </w:r>
    </w:p>
    <w:p w:rsidR="00CC7FDD" w:rsidRDefault="00CC7FDD" w:rsidP="00CC7FDD">
      <w:pPr>
        <w:spacing w:after="0"/>
        <w:contextualSpacing/>
        <w:jc w:val="center"/>
        <w:rPr>
          <w:rFonts w:cs="Arial"/>
          <w:sz w:val="24"/>
        </w:rPr>
      </w:pPr>
      <w:r>
        <w:rPr>
          <w:rFonts w:cs="Arial"/>
          <w:noProof/>
          <w:sz w:val="24"/>
          <w:lang w:eastAsia="tr-TR"/>
        </w:rPr>
        <w:lastRenderedPageBreak/>
        <w:drawing>
          <wp:inline distT="0" distB="0" distL="0" distR="0" wp14:anchorId="0FF3F912" wp14:editId="1DA6ED86">
            <wp:extent cx="5216103" cy="6140450"/>
            <wp:effectExtent l="0" t="0" r="3810" b="0"/>
            <wp:docPr id="496" name="Resim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6144685"/>
                    </a:xfrm>
                    <a:prstGeom prst="rect">
                      <a:avLst/>
                    </a:prstGeom>
                    <a:noFill/>
                    <a:ln>
                      <a:noFill/>
                    </a:ln>
                  </pic:spPr>
                </pic:pic>
              </a:graphicData>
            </a:graphic>
          </wp:inline>
        </w:drawing>
      </w:r>
    </w:p>
    <w:p w:rsidR="00CC7FDD" w:rsidRPr="003D5233" w:rsidRDefault="00CC7FDD" w:rsidP="00CC7FDD">
      <w:pPr>
        <w:spacing w:after="0"/>
        <w:contextualSpacing/>
        <w:jc w:val="center"/>
        <w:rPr>
          <w:rFonts w:cs="Arial"/>
          <w:sz w:val="24"/>
        </w:rPr>
      </w:pPr>
      <w:r w:rsidRPr="003D5233">
        <w:rPr>
          <w:rFonts w:cs="Arial"/>
          <w:sz w:val="24"/>
        </w:rPr>
        <w:t>Şekil</w:t>
      </w:r>
      <w:r w:rsidR="003F6D6E">
        <w:rPr>
          <w:rFonts w:cs="Arial"/>
          <w:sz w:val="24"/>
        </w:rPr>
        <w:t xml:space="preserve"> </w:t>
      </w:r>
      <w:r w:rsidRPr="003D5233">
        <w:rPr>
          <w:rFonts w:cs="Arial"/>
          <w:sz w:val="24"/>
        </w:rPr>
        <w:t xml:space="preserve">4 Aktivasyon Fonksiyonları </w:t>
      </w:r>
      <w:r w:rsidRPr="00D34274">
        <w:rPr>
          <w:rFonts w:cs="Arial"/>
          <w:sz w:val="24"/>
        </w:rPr>
        <w:t>(Çayıroğlu, 2015)</w:t>
      </w:r>
    </w:p>
    <w:p w:rsidR="00CC7FDD" w:rsidRDefault="00CC7FDD" w:rsidP="00CC7FDD">
      <w:pPr>
        <w:spacing w:after="0"/>
        <w:contextualSpacing/>
        <w:rPr>
          <w:rFonts w:cs="Arial"/>
          <w:b/>
          <w:sz w:val="24"/>
        </w:rPr>
      </w:pPr>
    </w:p>
    <w:p w:rsidR="00CC7FDD" w:rsidRDefault="00CC7FDD" w:rsidP="00CC7FDD">
      <w:pPr>
        <w:spacing w:after="0"/>
        <w:contextualSpacing/>
        <w:rPr>
          <w:rFonts w:cs="Arial"/>
          <w:sz w:val="24"/>
        </w:rPr>
      </w:pPr>
      <w:r w:rsidRPr="00941DB5">
        <w:rPr>
          <w:rFonts w:cs="Arial"/>
          <w:b/>
          <w:sz w:val="24"/>
        </w:rPr>
        <w:t xml:space="preserve">Hücrenin Çıktısı: </w:t>
      </w:r>
      <w:r w:rsidRPr="00941DB5">
        <w:rPr>
          <w:rFonts w:cs="Arial"/>
          <w:sz w:val="24"/>
        </w:rPr>
        <w:t xml:space="preserve">Aktivasyon fonksiyonu tarafından belirlenen çıktı değeridir. Üretilen çıktı dış dünyaya veya başka bir hücreye gönderilir. Hücre kendi çıktısını kendisine girdi olarak da gönderebilir. Bir </w:t>
      </w:r>
      <w:proofErr w:type="gramStart"/>
      <w:r w:rsidRPr="00941DB5">
        <w:rPr>
          <w:rFonts w:cs="Arial"/>
          <w:sz w:val="24"/>
        </w:rPr>
        <w:t>proses</w:t>
      </w:r>
      <w:proofErr w:type="gramEnd"/>
      <w:r w:rsidRPr="00941DB5">
        <w:rPr>
          <w:rFonts w:cs="Arial"/>
          <w:sz w:val="24"/>
        </w:rPr>
        <w:t xml:space="preserve"> elemanının birden fazla çıktısı olmasına rağmen sadece b</w:t>
      </w:r>
      <w:r>
        <w:rPr>
          <w:rFonts w:cs="Arial"/>
          <w:sz w:val="24"/>
        </w:rPr>
        <w:t>ir çıktısı olabilir (</w:t>
      </w:r>
      <w:proofErr w:type="spellStart"/>
      <w:r>
        <w:rPr>
          <w:rFonts w:cs="Arial"/>
          <w:sz w:val="24"/>
        </w:rPr>
        <w:t>Öztemel</w:t>
      </w:r>
      <w:proofErr w:type="spellEnd"/>
      <w:r>
        <w:rPr>
          <w:rFonts w:cs="Arial"/>
          <w:sz w:val="24"/>
        </w:rPr>
        <w:t>, 2006).</w:t>
      </w:r>
    </w:p>
    <w:p w:rsidR="00CC7FDD" w:rsidRDefault="00CC7FDD" w:rsidP="00CC7FDD">
      <w:pPr>
        <w:spacing w:after="0"/>
        <w:contextualSpacing/>
        <w:rPr>
          <w:rFonts w:cs="Arial"/>
          <w:sz w:val="24"/>
        </w:rPr>
      </w:pPr>
    </w:p>
    <w:p w:rsidR="00CC7FDD" w:rsidRDefault="00CC7FDD" w:rsidP="00CC7FDD">
      <w:pPr>
        <w:spacing w:after="0"/>
        <w:contextualSpacing/>
        <w:rPr>
          <w:rFonts w:cs="Arial"/>
          <w:sz w:val="24"/>
        </w:rPr>
      </w:pPr>
      <w:r>
        <w:rPr>
          <w:rFonts w:cs="Arial"/>
          <w:sz w:val="24"/>
        </w:rPr>
        <w:t>Temel hesaplama elemanı (model nöron) genellikle ‘</w:t>
      </w:r>
      <w:r w:rsidRPr="009C7E83">
        <w:rPr>
          <w:rFonts w:cs="Arial"/>
          <w:i/>
          <w:sz w:val="24"/>
        </w:rPr>
        <w:t>düğüm</w:t>
      </w:r>
      <w:r>
        <w:rPr>
          <w:rFonts w:cs="Arial"/>
          <w:i/>
          <w:sz w:val="24"/>
        </w:rPr>
        <w:t>’</w:t>
      </w:r>
      <w:r>
        <w:rPr>
          <w:rFonts w:cs="Arial"/>
          <w:sz w:val="24"/>
        </w:rPr>
        <w:t xml:space="preserve"> veya ‘</w:t>
      </w:r>
      <w:r w:rsidRPr="009C7E83">
        <w:rPr>
          <w:rFonts w:cs="Arial"/>
          <w:i/>
          <w:sz w:val="24"/>
        </w:rPr>
        <w:t>birim</w:t>
      </w:r>
      <w:r>
        <w:rPr>
          <w:rFonts w:cs="Arial"/>
          <w:i/>
          <w:sz w:val="24"/>
        </w:rPr>
        <w:t>’</w:t>
      </w:r>
      <w:r>
        <w:rPr>
          <w:rFonts w:cs="Arial"/>
          <w:sz w:val="24"/>
        </w:rPr>
        <w:t xml:space="preserve"> olarak tanımlanır. Bu harici bir kaynaktan veya diğer birimlerden girdi/giriş (</w:t>
      </w:r>
      <w:proofErr w:type="spellStart"/>
      <w:r>
        <w:rPr>
          <w:rFonts w:cs="Arial"/>
          <w:sz w:val="24"/>
        </w:rPr>
        <w:t>input</w:t>
      </w:r>
      <w:proofErr w:type="spellEnd"/>
      <w:r>
        <w:rPr>
          <w:rFonts w:cs="Arial"/>
          <w:sz w:val="24"/>
        </w:rPr>
        <w:t xml:space="preserve">) alır. Her bir girdi ilişkili bir </w:t>
      </w:r>
      <w:r>
        <w:rPr>
          <w:rFonts w:cs="Arial"/>
          <w:sz w:val="24"/>
        </w:rPr>
        <w:lastRenderedPageBreak/>
        <w:t>ağırlığa,</w:t>
      </w:r>
      <w:r w:rsidRPr="00EB13DC">
        <w:rPr>
          <w:i/>
          <w:iCs/>
        </w:rPr>
        <w:t xml:space="preserve"> </w:t>
      </w:r>
      <w:r>
        <w:rPr>
          <w:i/>
          <w:iCs/>
        </w:rPr>
        <w:t>w,</w:t>
      </w:r>
      <w:r>
        <w:rPr>
          <w:rFonts w:cs="Arial"/>
          <w:sz w:val="24"/>
        </w:rPr>
        <w:t xml:space="preserve"> sahip olup bu </w:t>
      </w:r>
      <w:proofErr w:type="spellStart"/>
      <w:r>
        <w:rPr>
          <w:rFonts w:cs="Arial"/>
          <w:sz w:val="24"/>
        </w:rPr>
        <w:t>sinaptik</w:t>
      </w:r>
      <w:proofErr w:type="spellEnd"/>
      <w:r>
        <w:rPr>
          <w:rFonts w:cs="Arial"/>
          <w:sz w:val="24"/>
        </w:rPr>
        <w:t xml:space="preserve"> öğrenme modeli şekline getirilebilir. Ağ girdisi, </w:t>
      </w:r>
      <w:proofErr w:type="spellStart"/>
      <w:r>
        <w:rPr>
          <w:rFonts w:cs="Arial"/>
          <w:sz w:val="24"/>
        </w:rPr>
        <w:t>ağırlıklandırılmış</w:t>
      </w:r>
      <w:proofErr w:type="spellEnd"/>
      <w:r>
        <w:rPr>
          <w:rFonts w:cs="Arial"/>
          <w:sz w:val="24"/>
        </w:rPr>
        <w:t xml:space="preserve"> girdilerin toplamı bazı fonksiyonları hesaplar: </w:t>
      </w:r>
    </w:p>
    <w:p w:rsidR="00CC7FDD" w:rsidRDefault="00CC7FDD" w:rsidP="00CC7FDD">
      <w:pPr>
        <w:spacing w:after="0"/>
        <w:contextualSpacing/>
        <w:rPr>
          <w:rFonts w:cs="Arial"/>
          <w:sz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881"/>
      </w:tblGrid>
      <w:tr w:rsidR="00CC7FDD" w:rsidTr="00B8566C">
        <w:tc>
          <w:tcPr>
            <w:tcW w:w="7479" w:type="dxa"/>
            <w:vAlign w:val="center"/>
          </w:tcPr>
          <w:p w:rsidR="00CC7FDD" w:rsidRPr="00E2006F" w:rsidRDefault="00CC7FDD" w:rsidP="00B8566C">
            <w:pPr>
              <w:contextualSpacing/>
              <w:jc w:val="center"/>
              <w:rPr>
                <w:rFonts w:cs="Arial"/>
                <w:sz w:val="24"/>
              </w:rPr>
            </w:pPr>
            <m:oMathPara>
              <m:oMathParaPr>
                <m:jc m:val="left"/>
              </m:oMathParaPr>
              <m:oMath>
                <m:sSub>
                  <m:sSubPr>
                    <m:ctrlPr>
                      <w:rPr>
                        <w:rFonts w:ascii="Cambria Math" w:hAnsi="Cambria Math" w:cs="Arial"/>
                        <w:i/>
                        <w:sz w:val="24"/>
                      </w:rPr>
                    </m:ctrlPr>
                  </m:sSubPr>
                  <m:e>
                    <m:r>
                      <w:rPr>
                        <w:rFonts w:ascii="Cambria Math" w:hAnsi="Cambria Math" w:cs="Arial"/>
                        <w:sz w:val="24"/>
                      </w:rPr>
                      <m:t>y</m:t>
                    </m:r>
                  </m:e>
                  <m:sub>
                    <m:r>
                      <w:rPr>
                        <w:rFonts w:ascii="Cambria Math" w:hAnsi="Cambria Math" w:cs="Arial"/>
                        <w:sz w:val="24"/>
                      </w:rPr>
                      <m:t>i</m:t>
                    </m:r>
                  </m:sub>
                </m:sSub>
                <m:r>
                  <w:rPr>
                    <w:rFonts w:ascii="Cambria Math" w:hAnsi="Cambria Math" w:cs="Arial"/>
                    <w:sz w:val="24"/>
                  </w:rPr>
                  <m:t>=f</m:t>
                </m:r>
                <m:d>
                  <m:dPr>
                    <m:ctrlPr>
                      <w:rPr>
                        <w:rFonts w:ascii="Cambria Math" w:hAnsi="Cambria Math" w:cs="Arial"/>
                        <w:i/>
                        <w:sz w:val="24"/>
                      </w:rPr>
                    </m:ctrlPr>
                  </m:dPr>
                  <m:e>
                    <m:nary>
                      <m:naryPr>
                        <m:chr m:val="∑"/>
                        <m:limLoc m:val="undOvr"/>
                        <m:supHide m:val="1"/>
                        <m:ctrlPr>
                          <w:rPr>
                            <w:rFonts w:ascii="Cambria Math" w:hAnsi="Cambria Math" w:cs="Arial"/>
                            <w:i/>
                            <w:sz w:val="24"/>
                          </w:rPr>
                        </m:ctrlPr>
                      </m:naryPr>
                      <m:sub>
                        <m:r>
                          <w:rPr>
                            <w:rFonts w:ascii="Cambria Math" w:hAnsi="Cambria Math" w:cs="Arial"/>
                            <w:sz w:val="24"/>
                          </w:rPr>
                          <m:t>j</m:t>
                        </m:r>
                      </m:sub>
                      <m:sup/>
                      <m:e>
                        <m:sSub>
                          <m:sSubPr>
                            <m:ctrlPr>
                              <w:rPr>
                                <w:rFonts w:ascii="Cambria Math" w:hAnsi="Cambria Math" w:cs="Arial"/>
                                <w:i/>
                                <w:sz w:val="24"/>
                              </w:rPr>
                            </m:ctrlPr>
                          </m:sSubPr>
                          <m:e>
                            <m:r>
                              <w:rPr>
                                <w:rFonts w:ascii="Cambria Math" w:hAnsi="Cambria Math" w:cs="Arial"/>
                                <w:sz w:val="24"/>
                              </w:rPr>
                              <m:t>w</m:t>
                            </m:r>
                          </m:e>
                          <m:sub>
                            <m:r>
                              <w:rPr>
                                <w:rFonts w:ascii="Cambria Math" w:hAnsi="Cambria Math" w:cs="Arial"/>
                                <w:sz w:val="24"/>
                              </w:rPr>
                              <m:t>ij</m:t>
                            </m:r>
                          </m:sub>
                        </m:sSub>
                      </m:e>
                    </m:nary>
                    <m:sSub>
                      <m:sSubPr>
                        <m:ctrlPr>
                          <w:rPr>
                            <w:rFonts w:ascii="Cambria Math" w:hAnsi="Cambria Math" w:cs="Arial"/>
                            <w:i/>
                            <w:sz w:val="24"/>
                          </w:rPr>
                        </m:ctrlPr>
                      </m:sSubPr>
                      <m:e>
                        <m:r>
                          <w:rPr>
                            <w:rFonts w:ascii="Cambria Math" w:hAnsi="Cambria Math" w:cs="Arial"/>
                            <w:sz w:val="24"/>
                          </w:rPr>
                          <m:t>y</m:t>
                        </m:r>
                      </m:e>
                      <m:sub>
                        <m:r>
                          <w:rPr>
                            <w:rFonts w:ascii="Cambria Math" w:hAnsi="Cambria Math" w:cs="Arial"/>
                            <w:sz w:val="24"/>
                          </w:rPr>
                          <m:t>j</m:t>
                        </m:r>
                      </m:sub>
                    </m:sSub>
                  </m:e>
                </m:d>
              </m:oMath>
            </m:oMathPara>
          </w:p>
        </w:tc>
        <w:tc>
          <w:tcPr>
            <w:tcW w:w="881" w:type="dxa"/>
            <w:vAlign w:val="center"/>
          </w:tcPr>
          <w:p w:rsidR="00CC7FDD" w:rsidRDefault="00CC7FDD" w:rsidP="003F6D6E">
            <w:pPr>
              <w:contextualSpacing/>
              <w:jc w:val="right"/>
              <w:rPr>
                <w:rFonts w:cs="Arial"/>
                <w:sz w:val="24"/>
              </w:rPr>
            </w:pPr>
            <w:r>
              <w:rPr>
                <w:rFonts w:cs="Arial"/>
                <w:b/>
                <w:sz w:val="24"/>
              </w:rPr>
              <w:t>(</w:t>
            </w:r>
            <w:r w:rsidRPr="007728C5">
              <w:rPr>
                <w:rFonts w:cs="Arial"/>
                <w:sz w:val="24"/>
              </w:rPr>
              <w:t>1</w:t>
            </w:r>
            <w:r>
              <w:rPr>
                <w:rFonts w:cs="Arial"/>
                <w:sz w:val="24"/>
              </w:rPr>
              <w:t>)</w:t>
            </w:r>
          </w:p>
        </w:tc>
      </w:tr>
    </w:tbl>
    <w:p w:rsidR="00CC7FDD" w:rsidRDefault="00CC7FDD" w:rsidP="00CC7FDD">
      <w:pPr>
        <w:spacing w:after="0"/>
        <w:contextualSpacing/>
        <w:rPr>
          <w:rFonts w:cs="Arial"/>
          <w:sz w:val="24"/>
        </w:rPr>
      </w:pPr>
    </w:p>
    <w:p w:rsidR="00CC7FDD" w:rsidRDefault="00CC7FDD" w:rsidP="00CC7FDD">
      <w:pPr>
        <w:spacing w:after="0"/>
        <w:contextualSpacing/>
        <w:rPr>
          <w:rFonts w:cs="Arial"/>
          <w:sz w:val="24"/>
        </w:rPr>
      </w:pPr>
      <w:r w:rsidRPr="00251BF4">
        <w:rPr>
          <w:rFonts w:cs="Arial"/>
          <w:sz w:val="24"/>
        </w:rPr>
        <w:t>Bu çıkış, sırayla, diğer birimlere giriş olarak hizmet edebilir.</w:t>
      </w:r>
      <w:r>
        <w:rPr>
          <w:rFonts w:cs="Arial"/>
          <w:sz w:val="24"/>
        </w:rPr>
        <w:t xml:space="preserve"> </w:t>
      </w:r>
      <w:proofErr w:type="spellStart"/>
      <w:r>
        <w:rPr>
          <w:rFonts w:cs="Arial"/>
          <w:sz w:val="24"/>
        </w:rPr>
        <w:t>Ağırlıklandırılmış</w:t>
      </w:r>
      <w:proofErr w:type="spellEnd"/>
      <w:r>
        <w:rPr>
          <w:rFonts w:cs="Arial"/>
          <w:sz w:val="24"/>
        </w:rPr>
        <w:t xml:space="preserve"> toplam </w:t>
      </w:r>
      <m:oMath>
        <m:nary>
          <m:naryPr>
            <m:chr m:val="∑"/>
            <m:limLoc m:val="undOvr"/>
            <m:supHide m:val="1"/>
            <m:ctrlPr>
              <w:rPr>
                <w:rFonts w:ascii="Cambria Math" w:eastAsia="Times New Roman" w:hAnsi="Cambria Math" w:cs="Arial"/>
                <w:i/>
                <w:sz w:val="24"/>
                <w:szCs w:val="20"/>
                <w:lang w:eastAsia="tr-TR"/>
              </w:rPr>
            </m:ctrlPr>
          </m:naryPr>
          <m:sub>
            <m:r>
              <w:rPr>
                <w:rFonts w:ascii="Cambria Math" w:hAnsi="Cambria Math" w:cs="Arial"/>
                <w:sz w:val="24"/>
              </w:rPr>
              <m:t>j</m:t>
            </m:r>
          </m:sub>
          <m:sup/>
          <m:e>
            <m:sSub>
              <m:sSubPr>
                <m:ctrlPr>
                  <w:rPr>
                    <w:rFonts w:ascii="Cambria Math" w:eastAsia="Times New Roman" w:hAnsi="Cambria Math" w:cs="Arial"/>
                    <w:i/>
                    <w:sz w:val="24"/>
                    <w:szCs w:val="20"/>
                    <w:lang w:eastAsia="tr-TR"/>
                  </w:rPr>
                </m:ctrlPr>
              </m:sSubPr>
              <m:e>
                <m:r>
                  <w:rPr>
                    <w:rFonts w:ascii="Cambria Math" w:hAnsi="Cambria Math" w:cs="Arial"/>
                    <w:sz w:val="24"/>
                  </w:rPr>
                  <m:t>w</m:t>
                </m:r>
              </m:e>
              <m:sub>
                <m:r>
                  <w:rPr>
                    <w:rFonts w:ascii="Cambria Math" w:hAnsi="Cambria Math" w:cs="Arial"/>
                    <w:sz w:val="24"/>
                  </w:rPr>
                  <m:t>ij</m:t>
                </m:r>
              </m:sub>
            </m:sSub>
          </m:e>
        </m:nary>
        <m:sSub>
          <m:sSubPr>
            <m:ctrlPr>
              <w:rPr>
                <w:rFonts w:ascii="Cambria Math" w:eastAsia="Times New Roman" w:hAnsi="Cambria Math" w:cs="Arial"/>
                <w:i/>
                <w:sz w:val="24"/>
                <w:szCs w:val="20"/>
                <w:lang w:eastAsia="tr-TR"/>
              </w:rPr>
            </m:ctrlPr>
          </m:sSubPr>
          <m:e>
            <m:r>
              <w:rPr>
                <w:rFonts w:ascii="Cambria Math" w:hAnsi="Cambria Math" w:cs="Arial"/>
                <w:sz w:val="24"/>
              </w:rPr>
              <m:t>y</m:t>
            </m:r>
          </m:e>
          <m:sub>
            <m:r>
              <w:rPr>
                <w:rFonts w:ascii="Cambria Math" w:hAnsi="Cambria Math" w:cs="Arial"/>
                <w:sz w:val="24"/>
              </w:rPr>
              <m:t>j</m:t>
            </m:r>
          </m:sub>
        </m:sSub>
      </m:oMath>
      <w:r>
        <w:rPr>
          <w:rFonts w:cs="Arial"/>
          <w:sz w:val="24"/>
        </w:rPr>
        <w:t xml:space="preserve"> </w:t>
      </w:r>
      <w:r w:rsidRPr="00251BF4">
        <w:rPr>
          <w:rFonts w:cs="Arial"/>
          <w:i/>
          <w:sz w:val="24"/>
        </w:rPr>
        <w:t>i</w:t>
      </w:r>
      <w:r>
        <w:rPr>
          <w:rFonts w:cs="Arial"/>
          <w:sz w:val="24"/>
        </w:rPr>
        <w:t xml:space="preserve"> birimine </w:t>
      </w:r>
      <w:r w:rsidRPr="00251BF4">
        <w:rPr>
          <w:rFonts w:cs="Arial"/>
          <w:i/>
          <w:sz w:val="24"/>
        </w:rPr>
        <w:t>’net girdi</w:t>
      </w:r>
      <w:r>
        <w:rPr>
          <w:rFonts w:cs="Arial"/>
          <w:i/>
          <w:sz w:val="24"/>
        </w:rPr>
        <w:t>’</w:t>
      </w:r>
      <w:r>
        <w:rPr>
          <w:rFonts w:cs="Arial"/>
          <w:sz w:val="24"/>
        </w:rPr>
        <w:t xml:space="preserve"> olarak tanımlanır, genellikle </w:t>
      </w:r>
      <w:r w:rsidRPr="00251BF4">
        <w:rPr>
          <w:rFonts w:eastAsia="Times New Roman" w:cs="Times New Roman"/>
          <w:i/>
          <w:iCs/>
          <w:sz w:val="24"/>
          <w:szCs w:val="24"/>
          <w:lang w:eastAsia="tr-TR"/>
        </w:rPr>
        <w:t>net</w:t>
      </w:r>
      <w:r w:rsidRPr="00251BF4">
        <w:rPr>
          <w:rFonts w:eastAsia="Times New Roman" w:cs="Times New Roman"/>
          <w:i/>
          <w:iCs/>
          <w:sz w:val="24"/>
          <w:szCs w:val="24"/>
          <w:vertAlign w:val="subscript"/>
          <w:lang w:eastAsia="tr-TR"/>
        </w:rPr>
        <w:t xml:space="preserve">i </w:t>
      </w:r>
      <w:r w:rsidRPr="00251BF4">
        <w:rPr>
          <w:rFonts w:eastAsia="Times New Roman" w:cs="Times New Roman"/>
          <w:iCs/>
          <w:sz w:val="24"/>
          <w:szCs w:val="24"/>
          <w:lang w:eastAsia="tr-TR"/>
        </w:rPr>
        <w:t>olarak yazılır</w:t>
      </w:r>
      <w:r w:rsidRPr="00251BF4">
        <w:rPr>
          <w:rFonts w:eastAsia="Times New Roman" w:cs="Times New Roman"/>
          <w:i/>
          <w:iCs/>
          <w:sz w:val="24"/>
          <w:szCs w:val="24"/>
          <w:lang w:eastAsia="tr-TR"/>
        </w:rPr>
        <w:t>.</w:t>
      </w:r>
      <w:r>
        <w:rPr>
          <w:rFonts w:eastAsia="Times New Roman" w:cs="Times New Roman"/>
          <w:i/>
          <w:iCs/>
          <w:sz w:val="24"/>
          <w:szCs w:val="24"/>
          <w:lang w:eastAsia="tr-TR"/>
        </w:rPr>
        <w:t xml:space="preserve"> </w:t>
      </w:r>
      <w:r>
        <w:rPr>
          <w:rFonts w:eastAsia="Times New Roman" w:cs="Times New Roman"/>
          <w:iCs/>
          <w:sz w:val="24"/>
          <w:szCs w:val="24"/>
          <w:lang w:eastAsia="tr-TR"/>
        </w:rPr>
        <w:t xml:space="preserve">Ayrıca </w:t>
      </w:r>
      <w:proofErr w:type="spellStart"/>
      <w:r w:rsidRPr="00251BF4">
        <w:rPr>
          <w:rFonts w:eastAsia="Times New Roman" w:cs="Times New Roman"/>
          <w:sz w:val="24"/>
          <w:szCs w:val="24"/>
          <w:lang w:eastAsia="tr-TR"/>
        </w:rPr>
        <w:t>w</w:t>
      </w:r>
      <w:r w:rsidRPr="00251BF4">
        <w:rPr>
          <w:rFonts w:eastAsia="Times New Roman" w:cs="Times New Roman"/>
          <w:i/>
          <w:iCs/>
          <w:sz w:val="24"/>
          <w:szCs w:val="24"/>
          <w:vertAlign w:val="subscript"/>
          <w:lang w:eastAsia="tr-TR"/>
        </w:rPr>
        <w:t>ij</w:t>
      </w:r>
      <w:proofErr w:type="spellEnd"/>
      <w:r>
        <w:rPr>
          <w:rFonts w:eastAsia="Times New Roman" w:cs="Times New Roman"/>
          <w:i/>
          <w:iCs/>
          <w:sz w:val="24"/>
          <w:szCs w:val="24"/>
          <w:vertAlign w:val="subscript"/>
          <w:lang w:eastAsia="tr-TR"/>
        </w:rPr>
        <w:t xml:space="preserve"> </w:t>
      </w:r>
      <w:r>
        <w:rPr>
          <w:rFonts w:eastAsia="Times New Roman" w:cs="Times New Roman"/>
          <w:iCs/>
          <w:sz w:val="24"/>
          <w:szCs w:val="24"/>
          <w:lang w:eastAsia="tr-TR"/>
        </w:rPr>
        <w:t xml:space="preserve">değeri </w:t>
      </w:r>
      <w:r w:rsidRPr="00251BF4">
        <w:rPr>
          <w:rFonts w:ascii="Times New Roman" w:eastAsia="Times New Roman" w:hAnsi="Times New Roman" w:cs="Times New Roman"/>
          <w:i/>
          <w:iCs/>
          <w:sz w:val="24"/>
          <w:szCs w:val="24"/>
          <w:lang w:eastAsia="tr-TR"/>
        </w:rPr>
        <w:t>j</w:t>
      </w:r>
      <w:r>
        <w:rPr>
          <w:rFonts w:eastAsia="Times New Roman" w:cs="Times New Roman"/>
          <w:iCs/>
          <w:sz w:val="24"/>
          <w:szCs w:val="24"/>
          <w:lang w:eastAsia="tr-TR"/>
        </w:rPr>
        <w:t xml:space="preserve"> girdisinden </w:t>
      </w:r>
      <w:r w:rsidRPr="00251BF4">
        <w:rPr>
          <w:rFonts w:ascii="Times New Roman" w:eastAsia="Times New Roman" w:hAnsi="Times New Roman" w:cs="Times New Roman"/>
          <w:i/>
          <w:iCs/>
          <w:sz w:val="24"/>
          <w:szCs w:val="24"/>
          <w:lang w:eastAsia="tr-TR"/>
        </w:rPr>
        <w:t>i</w:t>
      </w:r>
      <w:r>
        <w:rPr>
          <w:rFonts w:ascii="Times New Roman" w:eastAsia="Times New Roman" w:hAnsi="Times New Roman" w:cs="Times New Roman"/>
          <w:iCs/>
          <w:sz w:val="24"/>
          <w:szCs w:val="24"/>
          <w:lang w:eastAsia="tr-TR"/>
        </w:rPr>
        <w:t xml:space="preserve"> girdisine ağırlığı ifade etmektedir. ‘</w:t>
      </w:r>
      <w:r w:rsidRPr="00251BF4">
        <w:rPr>
          <w:rFonts w:ascii="Times New Roman" w:eastAsia="Times New Roman" w:hAnsi="Times New Roman" w:cs="Times New Roman"/>
          <w:i/>
          <w:iCs/>
          <w:sz w:val="24"/>
          <w:szCs w:val="24"/>
          <w:lang w:eastAsia="tr-TR"/>
        </w:rPr>
        <w:t>f</w:t>
      </w:r>
      <w:r>
        <w:rPr>
          <w:rFonts w:ascii="Times New Roman" w:eastAsia="Times New Roman" w:hAnsi="Times New Roman" w:cs="Times New Roman"/>
          <w:i/>
          <w:iCs/>
          <w:sz w:val="24"/>
          <w:szCs w:val="24"/>
          <w:lang w:eastAsia="tr-TR"/>
        </w:rPr>
        <w:t xml:space="preserve">’ </w:t>
      </w:r>
      <w:r w:rsidRPr="00221CAA">
        <w:rPr>
          <w:rFonts w:eastAsia="Times New Roman" w:cs="Times New Roman"/>
          <w:iCs/>
          <w:sz w:val="24"/>
          <w:szCs w:val="24"/>
          <w:lang w:eastAsia="tr-TR"/>
        </w:rPr>
        <w:t>fonksiyonu</w:t>
      </w:r>
      <w:r>
        <w:rPr>
          <w:rFonts w:cs="Arial"/>
          <w:sz w:val="24"/>
        </w:rPr>
        <w:t>na girdinin ‘</w:t>
      </w:r>
      <w:r w:rsidRPr="00221CAA">
        <w:rPr>
          <w:rFonts w:cs="Arial"/>
          <w:i/>
          <w:sz w:val="24"/>
        </w:rPr>
        <w:t>aktivasyon fonksiyonu</w:t>
      </w:r>
      <w:r>
        <w:rPr>
          <w:rFonts w:cs="Arial"/>
          <w:sz w:val="24"/>
        </w:rPr>
        <w:t xml:space="preserve">’ denir. En basit anlamda, </w:t>
      </w:r>
      <w:r w:rsidRPr="00251BF4">
        <w:rPr>
          <w:rFonts w:ascii="Times New Roman" w:eastAsia="Times New Roman" w:hAnsi="Times New Roman" w:cs="Times New Roman"/>
          <w:i/>
          <w:iCs/>
          <w:sz w:val="24"/>
          <w:szCs w:val="24"/>
          <w:lang w:eastAsia="tr-TR"/>
        </w:rPr>
        <w:t>f</w:t>
      </w:r>
      <w:r>
        <w:rPr>
          <w:rFonts w:ascii="Times New Roman" w:eastAsia="Times New Roman" w:hAnsi="Times New Roman" w:cs="Times New Roman"/>
          <w:i/>
          <w:iCs/>
          <w:sz w:val="24"/>
          <w:szCs w:val="24"/>
          <w:lang w:eastAsia="tr-TR"/>
        </w:rPr>
        <w:t xml:space="preserve"> </w:t>
      </w:r>
      <w:r>
        <w:rPr>
          <w:rFonts w:eastAsia="Times New Roman" w:cs="Times New Roman"/>
          <w:iCs/>
          <w:sz w:val="24"/>
          <w:szCs w:val="24"/>
          <w:lang w:eastAsia="tr-TR"/>
        </w:rPr>
        <w:t xml:space="preserve">birim fonksiyonudur ve birimin çıkışı onun net girdisidir. Buna </w:t>
      </w:r>
      <w:r w:rsidRPr="00221CAA">
        <w:rPr>
          <w:rFonts w:eastAsia="Times New Roman" w:cs="Times New Roman"/>
          <w:i/>
          <w:iCs/>
          <w:sz w:val="24"/>
          <w:szCs w:val="24"/>
          <w:lang w:eastAsia="tr-TR"/>
        </w:rPr>
        <w:t>doğrusal (lineer) birim</w:t>
      </w:r>
      <w:r>
        <w:rPr>
          <w:rFonts w:eastAsia="Times New Roman" w:cs="Times New Roman"/>
          <w:iCs/>
          <w:sz w:val="24"/>
          <w:szCs w:val="24"/>
          <w:lang w:eastAsia="tr-TR"/>
        </w:rPr>
        <w:t xml:space="preserve"> denir.</w:t>
      </w:r>
      <w:r w:rsidRPr="00221CAA">
        <w:rPr>
          <w:rFonts w:cs="Arial"/>
          <w:sz w:val="24"/>
        </w:rPr>
        <w:t xml:space="preserve"> </w:t>
      </w:r>
    </w:p>
    <w:p w:rsidR="00CC7FDD" w:rsidRDefault="00CC7FDD" w:rsidP="00CC7FDD">
      <w:pPr>
        <w:spacing w:after="0"/>
        <w:contextualSpacing/>
        <w:rPr>
          <w:rFonts w:cs="Arial"/>
          <w:sz w:val="24"/>
        </w:rPr>
      </w:pPr>
    </w:p>
    <w:p w:rsidR="00CC7FDD" w:rsidRDefault="00CC7FDD" w:rsidP="00CC7FDD">
      <w:pPr>
        <w:spacing w:after="0"/>
        <w:contextualSpacing/>
        <w:rPr>
          <w:rFonts w:cs="Arial"/>
          <w:sz w:val="24"/>
        </w:rPr>
      </w:pPr>
      <w:r w:rsidRPr="008723D5">
        <w:rPr>
          <w:rFonts w:cs="Arial"/>
          <w:sz w:val="24"/>
        </w:rPr>
        <w:t>Yapay sinir ağları ile ilgili geliştiri</w:t>
      </w:r>
      <w:r>
        <w:rPr>
          <w:rFonts w:cs="Arial"/>
          <w:sz w:val="24"/>
        </w:rPr>
        <w:t xml:space="preserve">len </w:t>
      </w:r>
      <w:r w:rsidRPr="008723D5">
        <w:rPr>
          <w:rFonts w:cs="Arial"/>
          <w:sz w:val="24"/>
        </w:rPr>
        <w:t xml:space="preserve">modeller; tek katmanlı algılayıcılar (TKA), </w:t>
      </w:r>
      <w:proofErr w:type="spellStart"/>
      <w:r w:rsidRPr="008723D5">
        <w:rPr>
          <w:rFonts w:cs="Arial"/>
          <w:sz w:val="24"/>
        </w:rPr>
        <w:t>perceptron</w:t>
      </w:r>
      <w:proofErr w:type="spellEnd"/>
      <w:r w:rsidRPr="008723D5">
        <w:rPr>
          <w:rFonts w:cs="Arial"/>
          <w:sz w:val="24"/>
        </w:rPr>
        <w:t xml:space="preserve"> ve ADALINE/ </w:t>
      </w:r>
      <w:proofErr w:type="spellStart"/>
      <w:r w:rsidRPr="008723D5">
        <w:rPr>
          <w:rFonts w:cs="Arial"/>
          <w:sz w:val="24"/>
        </w:rPr>
        <w:t>MADALINE’dir</w:t>
      </w:r>
      <w:proofErr w:type="spellEnd"/>
      <w:r w:rsidRPr="008723D5">
        <w:rPr>
          <w:rFonts w:cs="Arial"/>
          <w:sz w:val="24"/>
        </w:rPr>
        <w:t>.</w:t>
      </w:r>
    </w:p>
    <w:p w:rsidR="00CC7FDD" w:rsidRDefault="00CC7FDD" w:rsidP="00CC7FDD">
      <w:pPr>
        <w:spacing w:after="0"/>
        <w:contextualSpacing/>
        <w:rPr>
          <w:rFonts w:cs="Arial"/>
          <w:sz w:val="24"/>
        </w:rPr>
      </w:pPr>
    </w:p>
    <w:p w:rsidR="00CC7FDD" w:rsidRPr="00C818F1" w:rsidRDefault="00CC7FDD" w:rsidP="00CC7FDD">
      <w:pPr>
        <w:spacing w:after="0"/>
        <w:contextualSpacing/>
        <w:rPr>
          <w:rFonts w:cs="Arial"/>
          <w:b/>
          <w:sz w:val="24"/>
        </w:rPr>
      </w:pPr>
      <w:r w:rsidRPr="00C818F1">
        <w:rPr>
          <w:rFonts w:cs="Arial"/>
          <w:b/>
          <w:sz w:val="24"/>
        </w:rPr>
        <w:t>Tek Katmanlı Algılayıcılar</w:t>
      </w:r>
    </w:p>
    <w:p w:rsidR="00CC7FDD" w:rsidRPr="008723D5" w:rsidRDefault="00CC7FDD" w:rsidP="00CC7FDD">
      <w:pPr>
        <w:spacing w:after="0"/>
        <w:contextualSpacing/>
        <w:rPr>
          <w:rFonts w:cs="Arial"/>
          <w:sz w:val="24"/>
        </w:rPr>
      </w:pPr>
      <w:r w:rsidRPr="008723D5">
        <w:rPr>
          <w:rFonts w:cs="Arial"/>
          <w:sz w:val="24"/>
        </w:rPr>
        <w:t xml:space="preserve">Tek katmanlı yapay sinir ağları sadece girdi ve çıktı (Ç) katmanlarından oluşur. Çıktı üniteleri bütün girdi ünitelerine (X) bağlanmaktadır ve her bağlantının bir ağırlığı (W) vardır. İki girdi ve bir çıktıdan oluşan tek katmanlı bir yapay sinir ağı </w:t>
      </w:r>
      <w:r w:rsidRPr="0069525E">
        <w:rPr>
          <w:rFonts w:cs="Arial"/>
          <w:sz w:val="24"/>
        </w:rPr>
        <w:t xml:space="preserve">Şekil 5 </w:t>
      </w:r>
      <w:r w:rsidR="003F6D6E">
        <w:rPr>
          <w:rFonts w:cs="Arial"/>
          <w:sz w:val="24"/>
        </w:rPr>
        <w:t>t</w:t>
      </w:r>
      <w:r w:rsidRPr="008723D5">
        <w:rPr>
          <w:rFonts w:cs="Arial"/>
          <w:sz w:val="24"/>
        </w:rPr>
        <w:t>e verilmiştir.</w:t>
      </w:r>
    </w:p>
    <w:p w:rsidR="00CC7FDD" w:rsidRPr="008723D5" w:rsidRDefault="00CC7FDD" w:rsidP="00CC7FDD">
      <w:pPr>
        <w:spacing w:after="0"/>
        <w:contextualSpacing/>
        <w:jc w:val="center"/>
        <w:rPr>
          <w:rFonts w:cs="Arial"/>
          <w:sz w:val="24"/>
        </w:rPr>
      </w:pPr>
      <w:r w:rsidRPr="00D75C2A">
        <w:rPr>
          <w:rFonts w:ascii="Times New Roman" w:hAnsi="Times New Roman" w:cs="Times New Roman"/>
          <w:b/>
          <w:noProof/>
          <w:sz w:val="24"/>
          <w:szCs w:val="24"/>
          <w:bdr w:val="single" w:sz="4" w:space="0" w:color="auto"/>
          <w:lang w:eastAsia="tr-TR"/>
        </w:rPr>
        <w:drawing>
          <wp:inline distT="0" distB="0" distL="0" distR="0" wp14:anchorId="27F2FA2F" wp14:editId="2F74A202">
            <wp:extent cx="3609975" cy="1876425"/>
            <wp:effectExtent l="0" t="0" r="9525" b="9525"/>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9975" cy="1876425"/>
                    </a:xfrm>
                    <a:prstGeom prst="rect">
                      <a:avLst/>
                    </a:prstGeom>
                    <a:noFill/>
                    <a:ln>
                      <a:noFill/>
                    </a:ln>
                  </pic:spPr>
                </pic:pic>
              </a:graphicData>
            </a:graphic>
          </wp:inline>
        </w:drawing>
      </w:r>
    </w:p>
    <w:p w:rsidR="00CC7FDD" w:rsidRDefault="00CC7FDD" w:rsidP="00CC7FDD">
      <w:pPr>
        <w:spacing w:after="0"/>
        <w:contextualSpacing/>
        <w:jc w:val="center"/>
        <w:rPr>
          <w:rFonts w:cs="Arial"/>
          <w:color w:val="FF0000"/>
          <w:sz w:val="24"/>
        </w:rPr>
      </w:pPr>
      <w:r w:rsidRPr="003D5233">
        <w:rPr>
          <w:rFonts w:cs="Arial"/>
          <w:sz w:val="24"/>
        </w:rPr>
        <w:t>Şekil 5 Tek Katmanlı Algılayıcı Modeli</w:t>
      </w:r>
      <w:r>
        <w:rPr>
          <w:rFonts w:cs="Arial"/>
          <w:sz w:val="24"/>
        </w:rPr>
        <w:t xml:space="preserve"> </w:t>
      </w:r>
      <w:r w:rsidRPr="008723D5">
        <w:rPr>
          <w:rFonts w:cs="Arial"/>
          <w:sz w:val="24"/>
        </w:rPr>
        <w:t>(</w:t>
      </w:r>
      <w:proofErr w:type="spellStart"/>
      <w:r w:rsidRPr="008723D5">
        <w:rPr>
          <w:rFonts w:cs="Arial"/>
          <w:sz w:val="24"/>
        </w:rPr>
        <w:t>Öztem</w:t>
      </w:r>
      <w:r>
        <w:rPr>
          <w:rFonts w:cs="Arial"/>
          <w:sz w:val="24"/>
        </w:rPr>
        <w:t>el</w:t>
      </w:r>
      <w:proofErr w:type="spellEnd"/>
      <w:r>
        <w:rPr>
          <w:rFonts w:cs="Arial"/>
          <w:sz w:val="24"/>
        </w:rPr>
        <w:t>, 2006)</w:t>
      </w:r>
    </w:p>
    <w:p w:rsidR="00CC7FDD" w:rsidRPr="003D5233" w:rsidRDefault="00CC7FDD" w:rsidP="00CC7FDD">
      <w:pPr>
        <w:spacing w:after="0"/>
        <w:contextualSpacing/>
        <w:jc w:val="center"/>
        <w:rPr>
          <w:rFonts w:cs="Arial"/>
          <w:sz w:val="24"/>
        </w:rPr>
      </w:pPr>
    </w:p>
    <w:p w:rsidR="00CC7FDD" w:rsidRDefault="00CC7FDD" w:rsidP="00CC7FDD">
      <w:pPr>
        <w:spacing w:after="0"/>
        <w:contextualSpacing/>
        <w:rPr>
          <w:rFonts w:cs="Arial"/>
          <w:sz w:val="24"/>
        </w:rPr>
      </w:pPr>
      <w:r w:rsidRPr="008723D5">
        <w:rPr>
          <w:rFonts w:cs="Arial"/>
          <w:sz w:val="24"/>
        </w:rPr>
        <w:t xml:space="preserve">Bu ağlarda süreç elemanlarının değerlerinin ve dolayısıyla ağın çıktısının sıfır olmasını önleyen bir de eşik değeri (Φ) vardır ve değeri daima 1’dir. Ağın çıktısı </w:t>
      </w:r>
      <w:proofErr w:type="spellStart"/>
      <w:r w:rsidRPr="008723D5">
        <w:rPr>
          <w:rFonts w:cs="Arial"/>
          <w:sz w:val="24"/>
        </w:rPr>
        <w:t>ağırlıklandırılmış</w:t>
      </w:r>
      <w:proofErr w:type="spellEnd"/>
      <w:r w:rsidRPr="008723D5">
        <w:rPr>
          <w:rFonts w:cs="Arial"/>
          <w:sz w:val="24"/>
        </w:rPr>
        <w:t xml:space="preserve"> girdi değerlerinin eşik değeri ile toplanması sonucu bulunur. Bu girdi ile bir aktivasyon </w:t>
      </w:r>
      <w:r w:rsidRPr="008723D5">
        <w:rPr>
          <w:rFonts w:cs="Arial"/>
          <w:sz w:val="24"/>
        </w:rPr>
        <w:lastRenderedPageBreak/>
        <w:t>fonksiyonundan geçirilerek ağın çıktısı hesaplanır. Tek katmanlı algılayıcılarda çıktı fonksiyonu doğrusal bir fonksiyondur ve 1 veya -1 değerlerini almaktadır. Eğer çıktı 1 ise birinci sınıfa -1 ise ikinci sınıfa kabul edilmektedir (</w:t>
      </w:r>
      <w:proofErr w:type="spellStart"/>
      <w:r w:rsidRPr="008723D5">
        <w:rPr>
          <w:rFonts w:cs="Arial"/>
          <w:sz w:val="24"/>
        </w:rPr>
        <w:t>Öztemel</w:t>
      </w:r>
      <w:proofErr w:type="spellEnd"/>
      <w:r w:rsidRPr="008723D5">
        <w:rPr>
          <w:rFonts w:cs="Arial"/>
          <w:sz w:val="24"/>
        </w:rPr>
        <w:t>, 2006).</w:t>
      </w:r>
    </w:p>
    <w:p w:rsidR="00CC7FDD" w:rsidRPr="008723D5" w:rsidRDefault="00CC7FDD" w:rsidP="00CC7FDD">
      <w:pPr>
        <w:spacing w:after="0"/>
        <w:contextualSpacing/>
        <w:rPr>
          <w:rFonts w:cs="Arial"/>
          <w:sz w:val="24"/>
        </w:rPr>
      </w:pPr>
    </w:p>
    <w:p w:rsidR="00CC7FDD" w:rsidRPr="00912B5F" w:rsidRDefault="00CC7FDD" w:rsidP="00CC7FDD">
      <w:pPr>
        <w:spacing w:after="0"/>
        <w:contextualSpacing/>
        <w:rPr>
          <w:rFonts w:cs="Arial"/>
          <w:b/>
          <w:sz w:val="24"/>
        </w:rPr>
      </w:pPr>
      <w:r w:rsidRPr="00912B5F">
        <w:rPr>
          <w:rFonts w:cs="Arial"/>
          <w:b/>
          <w:sz w:val="24"/>
        </w:rPr>
        <w:t>Basit Algılayıcılar</w:t>
      </w:r>
    </w:p>
    <w:p w:rsidR="00CC7FDD" w:rsidRDefault="00CC7FDD" w:rsidP="00CC7FDD">
      <w:pPr>
        <w:spacing w:after="0"/>
        <w:contextualSpacing/>
        <w:rPr>
          <w:rFonts w:cs="Arial"/>
          <w:sz w:val="24"/>
        </w:rPr>
      </w:pPr>
      <w:r w:rsidRPr="008723D5">
        <w:rPr>
          <w:rFonts w:cs="Arial"/>
          <w:sz w:val="24"/>
        </w:rPr>
        <w:t xml:space="preserve">Basit algılayıcılar modeli 1950’li yılların sonlarında </w:t>
      </w:r>
      <w:proofErr w:type="spellStart"/>
      <w:r w:rsidRPr="008723D5">
        <w:rPr>
          <w:rFonts w:cs="Arial"/>
          <w:sz w:val="24"/>
        </w:rPr>
        <w:t>Rosenblatt</w:t>
      </w:r>
      <w:proofErr w:type="spellEnd"/>
      <w:r w:rsidRPr="008723D5">
        <w:rPr>
          <w:rFonts w:cs="Arial"/>
          <w:sz w:val="24"/>
        </w:rPr>
        <w:t xml:space="preserve"> tarafından ortaya atılmıştır. Esas olarak, basit algılayıcılar sınıflandırma amacıyla kullanılan, </w:t>
      </w:r>
      <w:proofErr w:type="spellStart"/>
      <w:r w:rsidRPr="008723D5">
        <w:rPr>
          <w:rFonts w:cs="Arial"/>
          <w:sz w:val="24"/>
        </w:rPr>
        <w:t>McCulloch</w:t>
      </w:r>
      <w:proofErr w:type="spellEnd"/>
      <w:r w:rsidRPr="008723D5">
        <w:rPr>
          <w:rFonts w:cs="Arial"/>
          <w:sz w:val="24"/>
        </w:rPr>
        <w:t xml:space="preserve"> ve </w:t>
      </w:r>
      <w:proofErr w:type="spellStart"/>
      <w:r w:rsidRPr="008723D5">
        <w:rPr>
          <w:rFonts w:cs="Arial"/>
          <w:sz w:val="24"/>
        </w:rPr>
        <w:t>Pitts</w:t>
      </w:r>
      <w:proofErr w:type="spellEnd"/>
      <w:r w:rsidRPr="008723D5">
        <w:rPr>
          <w:rFonts w:cs="Arial"/>
          <w:sz w:val="24"/>
        </w:rPr>
        <w:t xml:space="preserve"> tarafından geliştirilmiş daha karmaşık bir modeldir. Bir araya gelmiş sinir hücrelerinin miktarına bağlı olarak, basit algılayıcılar ile değişik sayıda sınıflandırma problemi çözebilir. Doğru bir sınıflandırma için sınıfların düzlemsel olarak ayrı</w:t>
      </w:r>
      <w:r>
        <w:rPr>
          <w:rFonts w:cs="Arial"/>
          <w:sz w:val="24"/>
        </w:rPr>
        <w:t>lması gerektiği gösterilmiştir (</w:t>
      </w:r>
      <w:proofErr w:type="spellStart"/>
      <w:r w:rsidRPr="008723D5">
        <w:rPr>
          <w:rFonts w:cs="Arial"/>
          <w:sz w:val="24"/>
        </w:rPr>
        <w:t>Nygr</w:t>
      </w:r>
      <w:r>
        <w:rPr>
          <w:rFonts w:cs="Arial"/>
          <w:sz w:val="24"/>
        </w:rPr>
        <w:t>en</w:t>
      </w:r>
      <w:proofErr w:type="spellEnd"/>
      <w:r>
        <w:rPr>
          <w:rFonts w:cs="Arial"/>
          <w:sz w:val="24"/>
        </w:rPr>
        <w:t xml:space="preserve">, 2004, </w:t>
      </w:r>
      <w:proofErr w:type="spellStart"/>
      <w:r>
        <w:rPr>
          <w:rFonts w:cs="Arial"/>
          <w:sz w:val="24"/>
        </w:rPr>
        <w:t>Minsky</w:t>
      </w:r>
      <w:proofErr w:type="spellEnd"/>
      <w:r>
        <w:rPr>
          <w:rFonts w:cs="Arial"/>
          <w:sz w:val="24"/>
        </w:rPr>
        <w:t xml:space="preserve"> ve Papert,1969)</w:t>
      </w:r>
      <w:r w:rsidRPr="008723D5">
        <w:rPr>
          <w:rFonts w:cs="Arial"/>
          <w:sz w:val="24"/>
        </w:rPr>
        <w:t>.</w:t>
      </w:r>
    </w:p>
    <w:p w:rsidR="00CC7FDD" w:rsidRPr="008723D5" w:rsidRDefault="00CC7FDD" w:rsidP="00CC7FDD">
      <w:pPr>
        <w:spacing w:after="0"/>
        <w:contextualSpacing/>
        <w:rPr>
          <w:rFonts w:cs="Arial"/>
          <w:sz w:val="24"/>
        </w:rPr>
      </w:pPr>
    </w:p>
    <w:p w:rsidR="00CC7FDD" w:rsidRDefault="00CC7FDD" w:rsidP="00CC7FDD">
      <w:pPr>
        <w:spacing w:after="0"/>
        <w:contextualSpacing/>
        <w:rPr>
          <w:rFonts w:cs="Arial"/>
          <w:sz w:val="24"/>
        </w:rPr>
      </w:pPr>
      <w:r w:rsidRPr="008723D5">
        <w:rPr>
          <w:rFonts w:cs="Arial"/>
          <w:sz w:val="24"/>
        </w:rPr>
        <w:t xml:space="preserve">Basit algılayıcılar bir sinir hücresinin birden fazla girdiyi alarak bir çıktı üretmesi prensibine dayanmaktadır. Ağın çıktısı bir veya sıfırdan oluşan mantıksal değerdir. Çıktının hesaplanmasında eşik değer fonksiyonu kullanılır. Ağın yapısı </w:t>
      </w:r>
      <w:r w:rsidRPr="0069525E">
        <w:rPr>
          <w:rFonts w:cs="Arial"/>
          <w:sz w:val="24"/>
        </w:rPr>
        <w:t xml:space="preserve">Şekil 6 da </w:t>
      </w:r>
      <w:r w:rsidRPr="008723D5">
        <w:rPr>
          <w:rFonts w:cs="Arial"/>
          <w:sz w:val="24"/>
        </w:rPr>
        <w:t>verilmektedir.</w:t>
      </w:r>
    </w:p>
    <w:p w:rsidR="00CC7FDD" w:rsidRPr="008723D5" w:rsidRDefault="00CC7FDD" w:rsidP="00CC7FDD">
      <w:pPr>
        <w:spacing w:after="0"/>
        <w:contextualSpacing/>
        <w:rPr>
          <w:rFonts w:cs="Arial"/>
          <w:sz w:val="24"/>
        </w:rPr>
      </w:pPr>
    </w:p>
    <w:p w:rsidR="00CC7FDD" w:rsidRPr="008723D5" w:rsidRDefault="00CC7FDD" w:rsidP="00CC7FDD">
      <w:pPr>
        <w:spacing w:after="0"/>
        <w:contextualSpacing/>
        <w:jc w:val="center"/>
        <w:rPr>
          <w:rFonts w:cs="Arial"/>
          <w:sz w:val="24"/>
        </w:rPr>
      </w:pPr>
      <w:r w:rsidRPr="00D75C2A">
        <w:rPr>
          <w:rFonts w:ascii="Times New Roman" w:hAnsi="Times New Roman" w:cs="Times New Roman"/>
          <w:b/>
          <w:noProof/>
          <w:sz w:val="24"/>
          <w:szCs w:val="24"/>
          <w:bdr w:val="single" w:sz="4" w:space="0" w:color="auto"/>
          <w:lang w:eastAsia="tr-TR"/>
        </w:rPr>
        <w:drawing>
          <wp:inline distT="0" distB="0" distL="0" distR="0" wp14:anchorId="287804C3" wp14:editId="1F5B851C">
            <wp:extent cx="4970780" cy="1708150"/>
            <wp:effectExtent l="0" t="0" r="1270" b="635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6611" cy="1713590"/>
                    </a:xfrm>
                    <a:prstGeom prst="rect">
                      <a:avLst/>
                    </a:prstGeom>
                    <a:noFill/>
                    <a:ln>
                      <a:noFill/>
                    </a:ln>
                  </pic:spPr>
                </pic:pic>
              </a:graphicData>
            </a:graphic>
          </wp:inline>
        </w:drawing>
      </w:r>
    </w:p>
    <w:p w:rsidR="00CC7FDD" w:rsidRPr="003D5233" w:rsidRDefault="00CC7FDD" w:rsidP="00CC7FDD">
      <w:pPr>
        <w:spacing w:after="0"/>
        <w:contextualSpacing/>
        <w:jc w:val="center"/>
        <w:rPr>
          <w:rFonts w:cs="Arial"/>
          <w:sz w:val="24"/>
        </w:rPr>
      </w:pPr>
      <w:r w:rsidRPr="003D5233">
        <w:rPr>
          <w:rFonts w:cs="Arial"/>
          <w:sz w:val="24"/>
        </w:rPr>
        <w:t>Şekil 6 Basit Algılayıcı Model</w:t>
      </w:r>
      <w:r>
        <w:rPr>
          <w:rFonts w:cs="Arial"/>
          <w:sz w:val="24"/>
        </w:rPr>
        <w:t xml:space="preserve"> (Elmas, 2003)</w:t>
      </w:r>
    </w:p>
    <w:p w:rsidR="00CC7FDD" w:rsidRPr="00A24D70" w:rsidRDefault="00CC7FDD" w:rsidP="00CC7FDD">
      <w:pPr>
        <w:spacing w:after="0"/>
        <w:contextualSpacing/>
        <w:rPr>
          <w:rFonts w:cs="Arial"/>
          <w:b/>
          <w:sz w:val="24"/>
        </w:rPr>
      </w:pPr>
      <w:r w:rsidRPr="00A24D70">
        <w:rPr>
          <w:rFonts w:cs="Arial"/>
          <w:b/>
          <w:sz w:val="24"/>
        </w:rPr>
        <w:t>Adaline</w:t>
      </w:r>
    </w:p>
    <w:p w:rsidR="00CC7FDD" w:rsidRDefault="00CC7FDD" w:rsidP="00CC7FDD">
      <w:pPr>
        <w:spacing w:after="0"/>
        <w:contextualSpacing/>
        <w:rPr>
          <w:rFonts w:cs="Arial"/>
          <w:sz w:val="24"/>
        </w:rPr>
      </w:pPr>
      <w:r w:rsidRPr="008723D5">
        <w:rPr>
          <w:rFonts w:cs="Arial"/>
          <w:sz w:val="24"/>
        </w:rPr>
        <w:t xml:space="preserve">1959’da, Stanford üniversitesinden Bernard </w:t>
      </w:r>
      <w:proofErr w:type="spellStart"/>
      <w:r w:rsidRPr="008723D5">
        <w:rPr>
          <w:rFonts w:cs="Arial"/>
          <w:sz w:val="24"/>
        </w:rPr>
        <w:t>Widrow</w:t>
      </w:r>
      <w:proofErr w:type="spellEnd"/>
      <w:r w:rsidRPr="008723D5">
        <w:rPr>
          <w:rFonts w:cs="Arial"/>
          <w:sz w:val="24"/>
        </w:rPr>
        <w:t>, basit nöron benzeri elemanlara dayanan ve “Adaline” (</w:t>
      </w:r>
      <w:proofErr w:type="spellStart"/>
      <w:r w:rsidRPr="008723D5">
        <w:rPr>
          <w:rFonts w:cs="Arial"/>
          <w:sz w:val="24"/>
        </w:rPr>
        <w:t>Adaptive</w:t>
      </w:r>
      <w:proofErr w:type="spellEnd"/>
      <w:r w:rsidRPr="008723D5">
        <w:rPr>
          <w:rFonts w:cs="Arial"/>
          <w:sz w:val="24"/>
        </w:rPr>
        <w:t xml:space="preserve"> </w:t>
      </w:r>
      <w:proofErr w:type="spellStart"/>
      <w:r w:rsidRPr="008723D5">
        <w:rPr>
          <w:rFonts w:cs="Arial"/>
          <w:sz w:val="24"/>
        </w:rPr>
        <w:t>Linear</w:t>
      </w:r>
      <w:proofErr w:type="spellEnd"/>
      <w:r w:rsidRPr="008723D5">
        <w:rPr>
          <w:rFonts w:cs="Arial"/>
          <w:sz w:val="24"/>
        </w:rPr>
        <w:t xml:space="preserve"> Nöron) olarak adlandırılan bir </w:t>
      </w:r>
      <w:proofErr w:type="spellStart"/>
      <w:r w:rsidRPr="008723D5">
        <w:rPr>
          <w:rFonts w:cs="Arial"/>
          <w:sz w:val="24"/>
        </w:rPr>
        <w:t>adaptif</w:t>
      </w:r>
      <w:proofErr w:type="spellEnd"/>
      <w:r w:rsidRPr="008723D5">
        <w:rPr>
          <w:rFonts w:cs="Arial"/>
          <w:sz w:val="24"/>
        </w:rPr>
        <w:t xml:space="preserve"> lineer elemanı geliştirmiştir. Adaline yapısı tüm sinir ağlarının en basitidir ve öğrenme için </w:t>
      </w:r>
      <w:proofErr w:type="spellStart"/>
      <w:r w:rsidRPr="008723D5">
        <w:rPr>
          <w:rFonts w:cs="Arial"/>
          <w:sz w:val="24"/>
        </w:rPr>
        <w:t>danışmanlı</w:t>
      </w:r>
      <w:proofErr w:type="spellEnd"/>
      <w:r w:rsidRPr="008723D5">
        <w:rPr>
          <w:rFonts w:cs="Arial"/>
          <w:sz w:val="24"/>
        </w:rPr>
        <w:t xml:space="preserve"> öğrenmeyi kullanır. Adaline ve iki tabakalı biçimi olan “</w:t>
      </w:r>
      <w:proofErr w:type="spellStart"/>
      <w:r w:rsidRPr="008723D5">
        <w:rPr>
          <w:rFonts w:cs="Arial"/>
          <w:sz w:val="24"/>
        </w:rPr>
        <w:t>madaline</w:t>
      </w:r>
      <w:proofErr w:type="spellEnd"/>
      <w:r w:rsidRPr="008723D5">
        <w:rPr>
          <w:rFonts w:cs="Arial"/>
          <w:sz w:val="24"/>
        </w:rPr>
        <w:t>” (</w:t>
      </w:r>
      <w:proofErr w:type="spellStart"/>
      <w:r w:rsidRPr="008723D5">
        <w:rPr>
          <w:rFonts w:cs="Arial"/>
          <w:sz w:val="24"/>
        </w:rPr>
        <w:t>Multiple</w:t>
      </w:r>
      <w:proofErr w:type="spellEnd"/>
      <w:r w:rsidRPr="008723D5">
        <w:rPr>
          <w:rFonts w:cs="Arial"/>
          <w:sz w:val="24"/>
        </w:rPr>
        <w:t xml:space="preserve"> Adaline); ses tanıma, karakter tanıma, hava tahmini ve </w:t>
      </w:r>
      <w:proofErr w:type="spellStart"/>
      <w:r w:rsidRPr="008723D5">
        <w:rPr>
          <w:rFonts w:cs="Arial"/>
          <w:sz w:val="24"/>
        </w:rPr>
        <w:t>adaptif</w:t>
      </w:r>
      <w:proofErr w:type="spellEnd"/>
      <w:r w:rsidRPr="008723D5">
        <w:rPr>
          <w:rFonts w:cs="Arial"/>
          <w:sz w:val="24"/>
        </w:rPr>
        <w:t xml:space="preserve"> kontrol gibi çok çeşitli uygulamalar için kullanılmıştır. Daha sonraları adaline, ayrık bir çıkı_ yerine sürekli bir çıkış üretmek için geliştirilmiştir. </w:t>
      </w:r>
      <w:proofErr w:type="spellStart"/>
      <w:r w:rsidRPr="008723D5">
        <w:rPr>
          <w:rFonts w:cs="Arial"/>
          <w:sz w:val="24"/>
        </w:rPr>
        <w:t>Widrow</w:t>
      </w:r>
      <w:proofErr w:type="spellEnd"/>
      <w:r w:rsidRPr="008723D5">
        <w:rPr>
          <w:rFonts w:cs="Arial"/>
          <w:sz w:val="24"/>
        </w:rPr>
        <w:t xml:space="preserve">, telefon hatları üzerindeki ekoları elimine etmeye yarayan </w:t>
      </w:r>
      <w:proofErr w:type="spellStart"/>
      <w:r w:rsidRPr="008723D5">
        <w:rPr>
          <w:rFonts w:cs="Arial"/>
          <w:sz w:val="24"/>
        </w:rPr>
        <w:t>adaptif</w:t>
      </w:r>
      <w:proofErr w:type="spellEnd"/>
      <w:r w:rsidRPr="008723D5">
        <w:rPr>
          <w:rFonts w:cs="Arial"/>
          <w:sz w:val="24"/>
        </w:rPr>
        <w:t xml:space="preserve"> </w:t>
      </w:r>
      <w:r w:rsidRPr="008723D5">
        <w:rPr>
          <w:rFonts w:cs="Arial"/>
          <w:sz w:val="24"/>
        </w:rPr>
        <w:lastRenderedPageBreak/>
        <w:t xml:space="preserve">filtreleri geliştirmede, </w:t>
      </w:r>
      <w:proofErr w:type="spellStart"/>
      <w:r w:rsidRPr="008723D5">
        <w:rPr>
          <w:rFonts w:cs="Arial"/>
          <w:sz w:val="24"/>
        </w:rPr>
        <w:t>adaptif</w:t>
      </w:r>
      <w:proofErr w:type="spellEnd"/>
      <w:r w:rsidRPr="008723D5">
        <w:rPr>
          <w:rFonts w:cs="Arial"/>
          <w:sz w:val="24"/>
        </w:rPr>
        <w:t xml:space="preserve"> lineer eleman algoritmasını kullanmıştır. Bununla ilk defa </w:t>
      </w:r>
      <w:proofErr w:type="spellStart"/>
      <w:r w:rsidRPr="008723D5">
        <w:rPr>
          <w:rFonts w:cs="Arial"/>
          <w:sz w:val="24"/>
        </w:rPr>
        <w:t>YSA’lar</w:t>
      </w:r>
      <w:proofErr w:type="spellEnd"/>
      <w:r w:rsidRPr="008723D5">
        <w:rPr>
          <w:rFonts w:cs="Arial"/>
          <w:sz w:val="24"/>
        </w:rPr>
        <w:t xml:space="preserve"> gerçek bir probleme uygulanmıştır. Adaline birçok uygulama için oldukça iyi çalışmasına rağmen lineer problem uzayıyla sınırlıdır. Lineer transfer fonksiyonu kullanırlar. Giriş ve istenilen çıkış desenlerinin tekrar tekrar ağa uygulanmasıyla eğitim gerçekleştirilir. Desenlerin doğru sınıflara ayrılmasıyla, hatalar minimize edilerek öğrenme gerçekleştirilir. Eğitimden sonra adaline, yeni girişleri kazandığı deneyime göre sını</w:t>
      </w:r>
      <w:r>
        <w:rPr>
          <w:rFonts w:cs="Arial"/>
          <w:sz w:val="24"/>
        </w:rPr>
        <w:t>flandırabilir (Kıraç, 2011</w:t>
      </w:r>
      <w:r w:rsidRPr="008723D5">
        <w:rPr>
          <w:rFonts w:cs="Arial"/>
          <w:sz w:val="24"/>
        </w:rPr>
        <w:t>).</w:t>
      </w:r>
      <w:r w:rsidRPr="008723D5">
        <w:rPr>
          <w:rFonts w:cs="Arial"/>
          <w:sz w:val="24"/>
        </w:rPr>
        <w:tab/>
      </w:r>
    </w:p>
    <w:p w:rsidR="00CC7FDD" w:rsidRPr="008723D5" w:rsidRDefault="00CC7FDD" w:rsidP="00CC7FDD">
      <w:pPr>
        <w:spacing w:after="0"/>
        <w:contextualSpacing/>
        <w:rPr>
          <w:rFonts w:cs="Arial"/>
          <w:b/>
          <w:sz w:val="24"/>
        </w:rPr>
      </w:pPr>
      <w:r w:rsidRPr="008723D5">
        <w:rPr>
          <w:rFonts w:cs="Arial"/>
          <w:b/>
          <w:sz w:val="24"/>
        </w:rPr>
        <w:t>Çok Katlı Algılayıcılar (ÇKA)</w:t>
      </w:r>
    </w:p>
    <w:p w:rsidR="00CC7FDD" w:rsidRDefault="00CC7FDD" w:rsidP="00CC7FDD">
      <w:pPr>
        <w:spacing w:after="0"/>
        <w:contextualSpacing/>
        <w:rPr>
          <w:rFonts w:cs="Arial"/>
          <w:sz w:val="24"/>
        </w:rPr>
      </w:pPr>
      <w:r w:rsidRPr="008723D5">
        <w:rPr>
          <w:rFonts w:cs="Arial"/>
          <w:sz w:val="24"/>
        </w:rPr>
        <w:t>Algılayıcı ve Adaline yöntemleri doğrusal olmayan çözümler üretemediği için hem mimari hem de eğitim algoritması açısından iyileştirilmiş Çok Katmanlı Algılayıcı (MLP) ağı önerilmiştir. Mimari açıdan doğrusal olmayan aktivasyon fonksiyonuna sahip birçok nöronun birbirine hiyerarşik olarak bağlandığı bir yapıya sahip olan MLP, Algılayıcı ve Adaline yöntemlerinin avantajları yanı sıra geri-yayılım adındaki ö</w:t>
      </w:r>
      <w:r>
        <w:rPr>
          <w:rFonts w:cs="Arial"/>
          <w:sz w:val="24"/>
        </w:rPr>
        <w:t xml:space="preserve">ğrenme sistemini kullanmaktadır ve </w:t>
      </w:r>
      <w:r w:rsidRPr="008723D5">
        <w:rPr>
          <w:rFonts w:cs="Arial"/>
          <w:sz w:val="24"/>
        </w:rPr>
        <w:t>genel olarak</w:t>
      </w:r>
      <w:r>
        <w:rPr>
          <w:rFonts w:cs="Arial"/>
          <w:sz w:val="24"/>
        </w:rPr>
        <w:t xml:space="preserve"> yapay sinir ağları</w:t>
      </w:r>
      <w:r w:rsidRPr="008723D5">
        <w:rPr>
          <w:rFonts w:cs="Arial"/>
          <w:sz w:val="24"/>
        </w:rPr>
        <w:t xml:space="preserve"> </w:t>
      </w:r>
      <w:r>
        <w:rPr>
          <w:rFonts w:cs="Arial"/>
          <w:sz w:val="24"/>
        </w:rPr>
        <w:t>i</w:t>
      </w:r>
      <w:r w:rsidRPr="008723D5">
        <w:rPr>
          <w:rFonts w:cs="Arial"/>
          <w:sz w:val="24"/>
        </w:rPr>
        <w:t>leri beslemeli ve geri beslemel</w:t>
      </w:r>
      <w:r>
        <w:rPr>
          <w:rFonts w:cs="Arial"/>
          <w:sz w:val="24"/>
        </w:rPr>
        <w:t>i ağlar olarak ikiye ayrılmaktadır.</w:t>
      </w:r>
    </w:p>
    <w:p w:rsidR="00CC7FDD" w:rsidRPr="00251BF4" w:rsidRDefault="00CC7FDD" w:rsidP="00CC7FDD">
      <w:pPr>
        <w:spacing w:after="0"/>
        <w:contextualSpacing/>
        <w:rPr>
          <w:rFonts w:cs="Arial"/>
          <w:sz w:val="24"/>
        </w:rPr>
      </w:pPr>
    </w:p>
    <w:p w:rsidR="00CC7FDD" w:rsidRDefault="00CC7FDD" w:rsidP="00CC7FDD">
      <w:pPr>
        <w:spacing w:after="0"/>
        <w:contextualSpacing/>
        <w:rPr>
          <w:rFonts w:cs="Arial"/>
          <w:b/>
          <w:sz w:val="24"/>
        </w:rPr>
      </w:pPr>
      <w:r w:rsidRPr="00BD65F7">
        <w:rPr>
          <w:rFonts w:cs="Arial"/>
          <w:b/>
          <w:sz w:val="24"/>
        </w:rPr>
        <w:t>İleri Beslemeli Ağlar</w:t>
      </w:r>
    </w:p>
    <w:p w:rsidR="00CC7FDD" w:rsidRPr="00BD65F7" w:rsidRDefault="00CC7FDD" w:rsidP="00CC7FDD">
      <w:pPr>
        <w:spacing w:after="0"/>
        <w:contextualSpacing/>
        <w:rPr>
          <w:rFonts w:cs="Arial"/>
          <w:b/>
          <w:sz w:val="24"/>
        </w:rPr>
      </w:pPr>
      <w:r w:rsidRPr="00C77318">
        <w:rPr>
          <w:rFonts w:cs="Arial"/>
          <w:sz w:val="24"/>
        </w:rPr>
        <w:t xml:space="preserve">İleri beslemeli sinir ağları tek yönlü sinyal akışı için izin verir. Ayrıca, ileri beslemeli sinir ağları çoğu katmanlar halinde organize edilmektedir. Üç katmanlı ileri beslemeli sinir ağı bir örneği </w:t>
      </w:r>
      <w:r w:rsidRPr="0069525E">
        <w:rPr>
          <w:rFonts w:cs="Arial"/>
          <w:sz w:val="24"/>
        </w:rPr>
        <w:t xml:space="preserve">Şekil 7'de </w:t>
      </w:r>
      <w:r w:rsidRPr="00C77318">
        <w:rPr>
          <w:rFonts w:cs="Arial"/>
          <w:sz w:val="24"/>
        </w:rPr>
        <w:t xml:space="preserve">gösterilmiştir. Bu şebeke giriş düğümleri, iki gizli katman ve bir çıkış katmandan oluşur. Tipik aktivasyon fonksiyonları </w:t>
      </w:r>
      <w:r w:rsidRPr="00636604">
        <w:rPr>
          <w:rFonts w:cs="Arial"/>
          <w:sz w:val="24"/>
        </w:rPr>
        <w:t xml:space="preserve">Şekil 4’te </w:t>
      </w:r>
      <w:r w:rsidRPr="00C77318">
        <w:rPr>
          <w:rFonts w:cs="Arial"/>
          <w:sz w:val="24"/>
        </w:rPr>
        <w:t xml:space="preserve">gösterilmiştir. Bu sürekli aktivasyon fonksiyonları katmanlı ağlar </w:t>
      </w:r>
      <w:proofErr w:type="spellStart"/>
      <w:r w:rsidRPr="00C77318">
        <w:rPr>
          <w:rFonts w:cs="Arial"/>
          <w:sz w:val="24"/>
        </w:rPr>
        <w:t>gradyan</w:t>
      </w:r>
      <w:proofErr w:type="spellEnd"/>
      <w:r w:rsidRPr="00C77318">
        <w:rPr>
          <w:rFonts w:cs="Arial"/>
          <w:sz w:val="24"/>
        </w:rPr>
        <w:t xml:space="preserve"> tabanlı eğitimi için izin </w:t>
      </w:r>
      <w:r w:rsidRPr="00A336DB">
        <w:rPr>
          <w:rFonts w:cs="Arial"/>
          <w:sz w:val="24"/>
        </w:rPr>
        <w:t xml:space="preserve">verir </w:t>
      </w:r>
      <w:r>
        <w:rPr>
          <w:rFonts w:cs="Arial"/>
          <w:sz w:val="24"/>
        </w:rPr>
        <w:t>(</w:t>
      </w:r>
      <w:proofErr w:type="spellStart"/>
      <w:r w:rsidRPr="00A336DB">
        <w:rPr>
          <w:rFonts w:cs="Times New Roman"/>
          <w:sz w:val="24"/>
          <w:szCs w:val="24"/>
        </w:rPr>
        <w:t>Wilamowski</w:t>
      </w:r>
      <w:proofErr w:type="spellEnd"/>
      <w:r w:rsidRPr="00A336DB">
        <w:rPr>
          <w:rFonts w:cs="Times New Roman"/>
          <w:sz w:val="24"/>
          <w:szCs w:val="24"/>
        </w:rPr>
        <w:t>, 2003</w:t>
      </w:r>
      <w:r>
        <w:rPr>
          <w:rFonts w:cs="Arial"/>
          <w:sz w:val="24"/>
        </w:rPr>
        <w:t>)</w:t>
      </w:r>
      <w:r w:rsidRPr="00A336DB">
        <w:rPr>
          <w:rFonts w:cs="Arial"/>
          <w:sz w:val="24"/>
        </w:rPr>
        <w:t>.</w:t>
      </w:r>
    </w:p>
    <w:p w:rsidR="00CC7FDD" w:rsidRDefault="00CC7FDD" w:rsidP="00CC7FDD">
      <w:pPr>
        <w:spacing w:after="0"/>
        <w:contextualSpacing/>
        <w:jc w:val="center"/>
        <w:rPr>
          <w:rFonts w:cs="Arial"/>
          <w:b/>
          <w:sz w:val="24"/>
        </w:rPr>
      </w:pPr>
      <w:r w:rsidRPr="00196D31">
        <w:rPr>
          <w:rFonts w:cs="Arial"/>
          <w:b/>
          <w:noProof/>
          <w:sz w:val="24"/>
          <w:bdr w:val="single" w:sz="4" w:space="0" w:color="auto"/>
          <w:lang w:eastAsia="tr-TR"/>
        </w:rPr>
        <w:lastRenderedPageBreak/>
        <w:drawing>
          <wp:inline distT="0" distB="0" distL="0" distR="0" wp14:anchorId="150E359A" wp14:editId="5D2B11C9">
            <wp:extent cx="4601882" cy="2794000"/>
            <wp:effectExtent l="0" t="0" r="8255" b="6350"/>
            <wp:docPr id="497" name="Resim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2541" cy="2794400"/>
                    </a:xfrm>
                    <a:prstGeom prst="rect">
                      <a:avLst/>
                    </a:prstGeom>
                    <a:noFill/>
                    <a:ln>
                      <a:noFill/>
                    </a:ln>
                  </pic:spPr>
                </pic:pic>
              </a:graphicData>
            </a:graphic>
          </wp:inline>
        </w:drawing>
      </w:r>
    </w:p>
    <w:p w:rsidR="00CC7FDD" w:rsidRPr="003D5233" w:rsidRDefault="00CC7FDD" w:rsidP="00CC7FDD">
      <w:pPr>
        <w:spacing w:after="0"/>
        <w:contextualSpacing/>
        <w:jc w:val="center"/>
        <w:rPr>
          <w:rFonts w:cs="Arial"/>
          <w:sz w:val="24"/>
        </w:rPr>
      </w:pPr>
      <w:r w:rsidRPr="003D5233">
        <w:rPr>
          <w:rFonts w:cs="Arial"/>
          <w:sz w:val="24"/>
        </w:rPr>
        <w:t>Şekil 7 İleri Beslemeli Sinir Ağlara Örnek</w:t>
      </w:r>
      <w:r>
        <w:rPr>
          <w:rFonts w:cs="Arial"/>
          <w:sz w:val="24"/>
        </w:rPr>
        <w:t xml:space="preserve"> </w:t>
      </w:r>
      <w:r>
        <w:rPr>
          <w:rFonts w:cs="TimesNewRomanPSMT"/>
          <w:sz w:val="24"/>
          <w:szCs w:val="24"/>
        </w:rPr>
        <w:t>(</w:t>
      </w:r>
      <w:proofErr w:type="spellStart"/>
      <w:r w:rsidRPr="00EA3A31">
        <w:rPr>
          <w:rFonts w:cs="TimesNewRomanPSMT"/>
          <w:sz w:val="24"/>
          <w:szCs w:val="24"/>
        </w:rPr>
        <w:t>Öztemel</w:t>
      </w:r>
      <w:proofErr w:type="spellEnd"/>
      <w:r w:rsidRPr="00EA3A31">
        <w:rPr>
          <w:rFonts w:cs="TimesNewRomanPSMT"/>
          <w:sz w:val="24"/>
          <w:szCs w:val="24"/>
        </w:rPr>
        <w:t>, 2006</w:t>
      </w:r>
      <w:r>
        <w:rPr>
          <w:rFonts w:cs="TimesNewRomanPSMT"/>
          <w:sz w:val="24"/>
          <w:szCs w:val="24"/>
        </w:rPr>
        <w:t>)</w:t>
      </w:r>
    </w:p>
    <w:p w:rsidR="00CC7FDD" w:rsidRDefault="00CC7FDD" w:rsidP="00CC7FDD">
      <w:pPr>
        <w:autoSpaceDE w:val="0"/>
        <w:autoSpaceDN w:val="0"/>
        <w:adjustRightInd w:val="0"/>
        <w:spacing w:after="0"/>
        <w:rPr>
          <w:rFonts w:cs="TimesNewRomanPSMT"/>
          <w:sz w:val="24"/>
          <w:szCs w:val="24"/>
        </w:rPr>
      </w:pPr>
      <w:r w:rsidRPr="00EA3A31">
        <w:rPr>
          <w:rFonts w:cs="TimesNewRomanPSMT"/>
          <w:sz w:val="24"/>
          <w:szCs w:val="24"/>
        </w:rPr>
        <w:t xml:space="preserve">İleri beslemeli yapay sinir ağında, hücreler katmanlar şeklinde düzenlenir ve bir katmandaki hücrelerin çıkışları bir sonraki katmana ağırlıklar üzerinden giriş olarak verilir. Giriş katmanı, dış ortamlardan aldığı bilgileri hiçbir değişikliğe uğratmadan ara (gizli) katmandaki hücrelere iletir. Bilgi, ara ve çıkış katmanında işlenerek ağ çıkışı belirlenir. Bu yapısı ile ileri beslemeli ağlar, doğrusal olmayan statik bir işlevi gerçekleştirir. İleri beslemeli 3 katmanlı yapay sinir ağının, orta katmanında yeterli sayıda hücre olmak kaydıyla, herhangi bir sürekli fonksiyonu istenilen doğrulukta yaklaştırabileceği gösterilmiştir. En çok bilinen algoritma olan geriye yayılım öğrenme algoritması, bu tip yapay sinir ağların eğitiminde etkin olarak kullanılmaktadır. Ağa, hem örnekler hem de örneklerden elde edilmesi gereken çıktılar (beklenen çıktılar) verilmektedir. Ağ kendisine gösterilen örneklerden genellemeler yaparak problem uzayını temsil eden bir çözüm uzayı üretmektedir. Daha sonra gösterilen benzer örnekler için bu çözüm uzayı sonuçlar ve çözümler üretebilmektedir </w:t>
      </w:r>
      <w:r>
        <w:rPr>
          <w:rFonts w:cs="TimesNewRomanPSMT"/>
          <w:sz w:val="24"/>
          <w:szCs w:val="24"/>
        </w:rPr>
        <w:t>(</w:t>
      </w:r>
      <w:proofErr w:type="spellStart"/>
      <w:r w:rsidRPr="00EA3A31">
        <w:rPr>
          <w:rFonts w:cs="TimesNewRomanPSMT"/>
          <w:sz w:val="24"/>
          <w:szCs w:val="24"/>
        </w:rPr>
        <w:t>Öztemel</w:t>
      </w:r>
      <w:proofErr w:type="spellEnd"/>
      <w:r w:rsidRPr="00EA3A31">
        <w:rPr>
          <w:rFonts w:cs="TimesNewRomanPSMT"/>
          <w:sz w:val="24"/>
          <w:szCs w:val="24"/>
        </w:rPr>
        <w:t>, 2006</w:t>
      </w:r>
      <w:r>
        <w:rPr>
          <w:rFonts w:cs="TimesNewRomanPSMT"/>
          <w:sz w:val="24"/>
          <w:szCs w:val="24"/>
        </w:rPr>
        <w:t>)</w:t>
      </w:r>
      <w:r w:rsidRPr="00EA3A31">
        <w:rPr>
          <w:rFonts w:cs="TimesNewRomanPSMT"/>
          <w:sz w:val="24"/>
          <w:szCs w:val="24"/>
        </w:rPr>
        <w:t>.</w:t>
      </w:r>
    </w:p>
    <w:p w:rsidR="00CC7FDD" w:rsidRPr="00EA3A31" w:rsidRDefault="00CC7FDD" w:rsidP="00CC7FDD">
      <w:pPr>
        <w:autoSpaceDE w:val="0"/>
        <w:autoSpaceDN w:val="0"/>
        <w:adjustRightInd w:val="0"/>
        <w:spacing w:after="0"/>
        <w:rPr>
          <w:rFonts w:cs="Times New Roman"/>
          <w:sz w:val="24"/>
          <w:szCs w:val="24"/>
        </w:rPr>
      </w:pPr>
    </w:p>
    <w:p w:rsidR="00CC7FDD" w:rsidRDefault="00CC7FDD" w:rsidP="00CC7FDD">
      <w:pPr>
        <w:spacing w:after="0"/>
        <w:contextualSpacing/>
        <w:rPr>
          <w:rFonts w:cs="Arial"/>
          <w:b/>
          <w:sz w:val="24"/>
        </w:rPr>
      </w:pPr>
      <w:r>
        <w:rPr>
          <w:rFonts w:cs="Arial"/>
          <w:b/>
          <w:sz w:val="24"/>
        </w:rPr>
        <w:t>Geri Beslemeli Yapay Sinir Ağları</w:t>
      </w:r>
    </w:p>
    <w:p w:rsidR="00CC7FDD" w:rsidRDefault="00CC7FDD" w:rsidP="00CC7FDD">
      <w:pPr>
        <w:spacing w:after="0"/>
        <w:contextualSpacing/>
        <w:rPr>
          <w:rFonts w:cs="Arial"/>
          <w:sz w:val="24"/>
        </w:rPr>
      </w:pPr>
      <w:r w:rsidRPr="008A019B">
        <w:rPr>
          <w:rFonts w:cs="Arial"/>
          <w:sz w:val="24"/>
        </w:rPr>
        <w:t xml:space="preserve">Geri beslemeli </w:t>
      </w:r>
      <w:r>
        <w:rPr>
          <w:rFonts w:cs="Arial"/>
          <w:sz w:val="24"/>
        </w:rPr>
        <w:t>Yapay Sinir Ağları (</w:t>
      </w:r>
      <w:r w:rsidRPr="008A019B">
        <w:rPr>
          <w:rFonts w:cs="Arial"/>
          <w:sz w:val="24"/>
        </w:rPr>
        <w:t>YSA</w:t>
      </w:r>
      <w:r>
        <w:rPr>
          <w:rFonts w:cs="Arial"/>
          <w:sz w:val="24"/>
        </w:rPr>
        <w:t>)</w:t>
      </w:r>
      <w:r w:rsidRPr="008A019B">
        <w:rPr>
          <w:rFonts w:cs="Arial"/>
          <w:sz w:val="24"/>
        </w:rPr>
        <w:t>’ da,</w:t>
      </w:r>
      <w:r>
        <w:rPr>
          <w:rFonts w:cs="Arial"/>
          <w:sz w:val="24"/>
        </w:rPr>
        <w:t xml:space="preserve"> en az bir hücrenin çıkış</w:t>
      </w:r>
      <w:r w:rsidRPr="008A019B">
        <w:rPr>
          <w:rFonts w:cs="Arial"/>
          <w:sz w:val="24"/>
        </w:rPr>
        <w:t>ı kendisine ya da diğer hücrelere giriş olarak verilir ve genellikle geri besleme bir geciktirme elemanı üzerinden yapılır. Geri besleme, bir katmandaki hücreler arasında olduğu gibi katmanlar arasındaki hücreler arasında da olabilir.  Bu yapısı ile geri beslemeli YSA, doğrusal olmayan dinamik bir davranış gösterir.</w:t>
      </w:r>
      <w:r w:rsidRPr="00102162">
        <w:t xml:space="preserve"> </w:t>
      </w:r>
      <w:r w:rsidRPr="00102162">
        <w:rPr>
          <w:rFonts w:cs="Arial"/>
          <w:sz w:val="24"/>
        </w:rPr>
        <w:t>Dolayı</w:t>
      </w:r>
      <w:r>
        <w:rPr>
          <w:rFonts w:cs="Arial"/>
          <w:sz w:val="24"/>
        </w:rPr>
        <w:t>sıyla, geri beslemenin yapılış ş</w:t>
      </w:r>
      <w:r w:rsidRPr="00102162">
        <w:rPr>
          <w:rFonts w:cs="Arial"/>
          <w:sz w:val="24"/>
        </w:rPr>
        <w:t xml:space="preserve">ekline göre farklı yapıda ve davranışta </w:t>
      </w:r>
      <w:r w:rsidRPr="00102162">
        <w:rPr>
          <w:rFonts w:cs="Arial"/>
          <w:sz w:val="24"/>
        </w:rPr>
        <w:lastRenderedPageBreak/>
        <w:t xml:space="preserve">geri beslemeli YSA yapıları elde edilebilir. </w:t>
      </w:r>
      <w:r>
        <w:rPr>
          <w:rFonts w:cs="Arial"/>
          <w:sz w:val="24"/>
        </w:rPr>
        <w:t xml:space="preserve">Aşağıda bulunan </w:t>
      </w:r>
      <w:r w:rsidRPr="0069525E">
        <w:rPr>
          <w:rFonts w:cs="Arial"/>
          <w:sz w:val="24"/>
        </w:rPr>
        <w:t xml:space="preserve">Şekil 8’de </w:t>
      </w:r>
      <w:r w:rsidRPr="00102162">
        <w:rPr>
          <w:rFonts w:cs="Arial"/>
          <w:sz w:val="24"/>
        </w:rPr>
        <w:t>iki katmanlı ve çıkışlarından giriş katmanına geri beslemeli bir YSA yapısı görülmektedir</w:t>
      </w:r>
      <w:r>
        <w:rPr>
          <w:rFonts w:cs="Arial"/>
          <w:sz w:val="24"/>
        </w:rPr>
        <w:t xml:space="preserve"> (</w:t>
      </w:r>
      <w:proofErr w:type="spellStart"/>
      <w:r>
        <w:rPr>
          <w:rFonts w:cs="Arial"/>
          <w:sz w:val="24"/>
        </w:rPr>
        <w:t>Kabalcı</w:t>
      </w:r>
      <w:proofErr w:type="spellEnd"/>
      <w:r>
        <w:rPr>
          <w:rFonts w:cs="Arial"/>
          <w:sz w:val="24"/>
        </w:rPr>
        <w:t>, 2015)</w:t>
      </w:r>
      <w:r w:rsidRPr="00102162">
        <w:rPr>
          <w:rFonts w:cs="Arial"/>
          <w:sz w:val="24"/>
        </w:rPr>
        <w:t>.</w:t>
      </w:r>
    </w:p>
    <w:p w:rsidR="00CC7FDD" w:rsidRDefault="00CC7FDD" w:rsidP="00CC7FDD">
      <w:pPr>
        <w:spacing w:after="0"/>
        <w:contextualSpacing/>
        <w:rPr>
          <w:rFonts w:cs="Arial"/>
          <w:sz w:val="24"/>
        </w:rPr>
      </w:pPr>
    </w:p>
    <w:p w:rsidR="00CC7FDD" w:rsidRDefault="00CC7FDD" w:rsidP="00CC7FDD">
      <w:pPr>
        <w:spacing w:after="0"/>
        <w:contextualSpacing/>
        <w:jc w:val="center"/>
        <w:rPr>
          <w:rFonts w:cs="Arial"/>
          <w:b/>
          <w:color w:val="FF0000"/>
          <w:sz w:val="14"/>
        </w:rPr>
      </w:pPr>
      <w:r w:rsidRPr="00102162">
        <w:rPr>
          <w:rFonts w:cs="Arial"/>
          <w:noProof/>
          <w:sz w:val="24"/>
          <w:bdr w:val="single" w:sz="4" w:space="0" w:color="auto"/>
          <w:lang w:eastAsia="tr-TR"/>
        </w:rPr>
        <w:drawing>
          <wp:inline distT="0" distB="0" distL="0" distR="0" wp14:anchorId="585638BD" wp14:editId="7ECB9A00">
            <wp:extent cx="3642360" cy="2825750"/>
            <wp:effectExtent l="0" t="0" r="0" b="0"/>
            <wp:docPr id="499" name="Resim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8100" cy="2830203"/>
                    </a:xfrm>
                    <a:prstGeom prst="rect">
                      <a:avLst/>
                    </a:prstGeom>
                    <a:noFill/>
                    <a:ln>
                      <a:noFill/>
                    </a:ln>
                  </pic:spPr>
                </pic:pic>
              </a:graphicData>
            </a:graphic>
          </wp:inline>
        </w:drawing>
      </w:r>
    </w:p>
    <w:p w:rsidR="00CC7FDD" w:rsidRPr="003D5233" w:rsidRDefault="00CC7FDD" w:rsidP="00CC7FDD">
      <w:pPr>
        <w:spacing w:after="0"/>
        <w:contextualSpacing/>
        <w:jc w:val="center"/>
        <w:rPr>
          <w:rFonts w:cs="Arial"/>
          <w:sz w:val="24"/>
        </w:rPr>
      </w:pPr>
      <w:r w:rsidRPr="003D5233">
        <w:rPr>
          <w:rFonts w:cs="Arial"/>
          <w:sz w:val="24"/>
        </w:rPr>
        <w:t>Şekil 8 Geri Beslemeli YSA</w:t>
      </w:r>
      <w:r>
        <w:rPr>
          <w:rFonts w:cs="Arial"/>
          <w:sz w:val="24"/>
        </w:rPr>
        <w:t xml:space="preserve"> (</w:t>
      </w:r>
      <w:proofErr w:type="spellStart"/>
      <w:r>
        <w:rPr>
          <w:rFonts w:cs="Arial"/>
          <w:sz w:val="24"/>
        </w:rPr>
        <w:t>Kabalcı</w:t>
      </w:r>
      <w:proofErr w:type="spellEnd"/>
      <w:r>
        <w:rPr>
          <w:rFonts w:cs="Arial"/>
          <w:sz w:val="24"/>
        </w:rPr>
        <w:t>, 2015)</w:t>
      </w:r>
    </w:p>
    <w:p w:rsidR="00CC7FDD" w:rsidRDefault="00CC7FDD" w:rsidP="00CC7FDD">
      <w:pPr>
        <w:spacing w:after="0"/>
        <w:contextualSpacing/>
        <w:rPr>
          <w:rFonts w:cs="Arial"/>
          <w:b/>
          <w:sz w:val="24"/>
        </w:rPr>
      </w:pPr>
    </w:p>
    <w:p w:rsidR="00CC7FDD" w:rsidRDefault="00CC7FDD" w:rsidP="00CC7FDD">
      <w:pPr>
        <w:spacing w:after="0"/>
        <w:contextualSpacing/>
        <w:rPr>
          <w:rFonts w:cs="Arial"/>
          <w:b/>
          <w:sz w:val="24"/>
        </w:rPr>
      </w:pPr>
      <w:r>
        <w:rPr>
          <w:rFonts w:cs="Arial"/>
          <w:b/>
          <w:sz w:val="24"/>
        </w:rPr>
        <w:t>Geri Yayılım Algoritması (</w:t>
      </w:r>
      <w:proofErr w:type="spellStart"/>
      <w:r>
        <w:rPr>
          <w:rFonts w:cs="Arial"/>
          <w:b/>
          <w:sz w:val="24"/>
        </w:rPr>
        <w:t>BackPropagation</w:t>
      </w:r>
      <w:proofErr w:type="spellEnd"/>
      <w:r>
        <w:rPr>
          <w:rFonts w:cs="Arial"/>
          <w:b/>
          <w:sz w:val="24"/>
        </w:rPr>
        <w:t>)</w:t>
      </w:r>
    </w:p>
    <w:p w:rsidR="00CC7FDD" w:rsidRDefault="00CC7FDD" w:rsidP="00CC7FDD">
      <w:pPr>
        <w:autoSpaceDE w:val="0"/>
        <w:autoSpaceDN w:val="0"/>
        <w:adjustRightInd w:val="0"/>
        <w:spacing w:after="0"/>
        <w:rPr>
          <w:rFonts w:cs="TimesNewRoman"/>
          <w:sz w:val="24"/>
        </w:rPr>
      </w:pPr>
      <w:r w:rsidRPr="001D38CF">
        <w:rPr>
          <w:rFonts w:cs="TimesNewRoman"/>
          <w:sz w:val="24"/>
        </w:rPr>
        <w:t>Geri yayılım algoritması, sinir ağının denetimli sınıfına giren genel bir algoritmadır. Daha öncede belirtildiği gibi girişlerle çıkışlar arasındaki hata sinyali bulunarak, ağırlıklar bu hata sinyaliyle güncellenmektedir. Hata yani e(t), arzu edilen çıkış t(t) ile sinir ağının çıkışı y(t) arasındaki farktır.</w:t>
      </w:r>
    </w:p>
    <w:p w:rsidR="00CC7FDD" w:rsidRDefault="00CC7FDD" w:rsidP="00CC7FDD">
      <w:pPr>
        <w:autoSpaceDE w:val="0"/>
        <w:autoSpaceDN w:val="0"/>
        <w:adjustRightInd w:val="0"/>
        <w:spacing w:after="0"/>
        <w:rPr>
          <w:rFonts w:cs="TimesNewRoman"/>
          <w:sz w:val="24"/>
        </w:rPr>
      </w:pPr>
    </w:p>
    <w:p w:rsidR="00CC7FDD" w:rsidRDefault="00CC7FDD" w:rsidP="00CC7FDD">
      <w:pPr>
        <w:autoSpaceDE w:val="0"/>
        <w:autoSpaceDN w:val="0"/>
        <w:adjustRightInd w:val="0"/>
        <w:spacing w:after="0"/>
        <w:rPr>
          <w:rFonts w:cs="TimesNewRoman"/>
          <w:sz w:val="24"/>
        </w:rPr>
      </w:pPr>
      <m:oMath>
        <m:r>
          <m:rPr>
            <m:sty m:val="p"/>
          </m:rPr>
          <w:rPr>
            <w:rFonts w:ascii="Cambria Math" w:hAnsi="Cambria Math" w:cs="TimesNewRoman"/>
            <w:sz w:val="24"/>
          </w:rPr>
          <m:t xml:space="preserve">e(t) = t(t) – y(k) ; t=1,..,m                                                            </m:t>
        </m:r>
      </m:oMath>
      <w:r>
        <w:rPr>
          <w:rFonts w:cs="TimesNewRoman"/>
          <w:sz w:val="24"/>
        </w:rPr>
        <w:tab/>
        <w:t xml:space="preserve">                         </w:t>
      </w:r>
      <w:r w:rsidRPr="00782FA6">
        <w:rPr>
          <w:rFonts w:cs="TimesNewRoman"/>
          <w:sz w:val="24"/>
        </w:rPr>
        <w:t>(2)</w:t>
      </w:r>
    </w:p>
    <w:p w:rsidR="00CC7FDD" w:rsidRPr="00782FA6" w:rsidRDefault="00CC7FDD" w:rsidP="00CC7FDD">
      <w:pPr>
        <w:autoSpaceDE w:val="0"/>
        <w:autoSpaceDN w:val="0"/>
        <w:adjustRightInd w:val="0"/>
        <w:spacing w:after="0"/>
        <w:rPr>
          <w:rFonts w:cs="TimesNewRoman"/>
          <w:b/>
          <w:sz w:val="24"/>
        </w:rPr>
      </w:pPr>
    </w:p>
    <w:p w:rsidR="00CC7FDD" w:rsidRDefault="00CC7FDD" w:rsidP="00CC7FDD">
      <w:pPr>
        <w:autoSpaceDE w:val="0"/>
        <w:autoSpaceDN w:val="0"/>
        <w:adjustRightInd w:val="0"/>
        <w:spacing w:after="0"/>
        <w:rPr>
          <w:rFonts w:cs="TimesNewRoman"/>
          <w:sz w:val="24"/>
        </w:rPr>
      </w:pPr>
      <w:r w:rsidRPr="00A4759C">
        <w:rPr>
          <w:rFonts w:cs="TimesNewRoman"/>
          <w:sz w:val="24"/>
        </w:rPr>
        <w:t>Geri yayılım öğrenme algoritmasının temel yapısı, zincir kuralı kullanılarak, ağ üzerindeki tüm ağırlıklara E hata fonksiyonunun etkilerini yaymaktır. Böylelikle toplam hata değerini minimize etmektedir.</w:t>
      </w:r>
    </w:p>
    <w:p w:rsidR="00CC7FDD" w:rsidRDefault="00CC7FDD" w:rsidP="00CC7FDD">
      <w:pPr>
        <w:autoSpaceDE w:val="0"/>
        <w:autoSpaceDN w:val="0"/>
        <w:adjustRightInd w:val="0"/>
        <w:spacing w:after="0"/>
        <w:rPr>
          <w:rFonts w:cs="TimesNewRoman"/>
          <w:sz w:val="24"/>
        </w:rPr>
      </w:pPr>
    </w:p>
    <w:p w:rsidR="00CC7FDD" w:rsidRDefault="00CC7FDD" w:rsidP="00CC7FDD">
      <w:pPr>
        <w:autoSpaceDE w:val="0"/>
        <w:autoSpaceDN w:val="0"/>
        <w:adjustRightInd w:val="0"/>
        <w:spacing w:after="0"/>
        <w:rPr>
          <w:rFonts w:cs="TimesNewRoman"/>
          <w:sz w:val="24"/>
        </w:rPr>
      </w:pPr>
    </w:p>
    <w:p w:rsidR="00CC7FDD" w:rsidRDefault="00CC7FDD" w:rsidP="00CC7FDD">
      <w:pPr>
        <w:autoSpaceDE w:val="0"/>
        <w:autoSpaceDN w:val="0"/>
        <w:adjustRightInd w:val="0"/>
        <w:spacing w:after="0"/>
        <w:rPr>
          <w:rFonts w:cs="TimesNewRoman"/>
          <w:sz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164"/>
      </w:tblGrid>
      <w:tr w:rsidR="00CC7FDD" w:rsidTr="00B8566C">
        <w:tc>
          <w:tcPr>
            <w:tcW w:w="7196" w:type="dxa"/>
            <w:vAlign w:val="center"/>
          </w:tcPr>
          <w:p w:rsidR="00CC7FDD" w:rsidRPr="00E2006F" w:rsidRDefault="00CC7FDD" w:rsidP="00B8566C">
            <w:pPr>
              <w:autoSpaceDE w:val="0"/>
              <w:autoSpaceDN w:val="0"/>
              <w:adjustRightInd w:val="0"/>
              <w:jc w:val="center"/>
              <w:rPr>
                <w:rFonts w:cs="TimesNewRoman"/>
                <w:sz w:val="24"/>
              </w:rPr>
            </w:pPr>
            <m:oMathPara>
              <m:oMathParaPr>
                <m:jc m:val="left"/>
              </m:oMathParaPr>
              <m:oMath>
                <m:sSub>
                  <m:sSubPr>
                    <m:ctrlPr>
                      <w:rPr>
                        <w:rFonts w:ascii="Cambria Math" w:hAnsi="Cambria Math" w:cs="TimesNewRoman"/>
                        <w:i/>
                        <w:sz w:val="24"/>
                      </w:rPr>
                    </m:ctrlPr>
                  </m:sSubPr>
                  <m:e>
                    <m:r>
                      <w:rPr>
                        <w:rFonts w:ascii="Cambria Math" w:hAnsi="Cambria Math" w:cs="TimesNewRoman"/>
                        <w:sz w:val="24"/>
                      </w:rPr>
                      <m:t>E</m:t>
                    </m:r>
                  </m:e>
                  <m:sub>
                    <m:r>
                      <w:rPr>
                        <w:rFonts w:ascii="Cambria Math" w:hAnsi="Cambria Math" w:cs="TimesNewRoman"/>
                        <w:sz w:val="24"/>
                      </w:rPr>
                      <m:t>Top</m:t>
                    </m:r>
                  </m:sub>
                </m:sSub>
                <m:r>
                  <w:rPr>
                    <w:rFonts w:ascii="Cambria Math" w:hAnsi="Cambria Math" w:cs="TimesNewRoman"/>
                    <w:sz w:val="24"/>
                  </w:rPr>
                  <m:t xml:space="preserve">= </m:t>
                </m:r>
                <m:func>
                  <m:funcPr>
                    <m:ctrlPr>
                      <w:rPr>
                        <w:rFonts w:ascii="Cambria Math" w:hAnsi="Cambria Math" w:cs="TimesNewRoman"/>
                        <w:i/>
                        <w:sz w:val="24"/>
                      </w:rPr>
                    </m:ctrlPr>
                  </m:funcPr>
                  <m:fName>
                    <m:limLow>
                      <m:limLowPr>
                        <m:ctrlPr>
                          <w:rPr>
                            <w:rFonts w:ascii="Cambria Math" w:hAnsi="Cambria Math" w:cs="TimesNewRoman"/>
                            <w:i/>
                            <w:sz w:val="24"/>
                          </w:rPr>
                        </m:ctrlPr>
                      </m:limLowPr>
                      <m:e>
                        <m:r>
                          <m:rPr>
                            <m:sty m:val="p"/>
                          </m:rPr>
                          <w:rPr>
                            <w:rFonts w:ascii="Cambria Math" w:hAnsi="Cambria Math" w:cs="TimesNewRoman"/>
                            <w:sz w:val="24"/>
                          </w:rPr>
                          <m:t>lim</m:t>
                        </m:r>
                      </m:e>
                      <m:lim>
                        <m:r>
                          <w:rPr>
                            <w:rFonts w:ascii="Cambria Math" w:hAnsi="Cambria Math" w:cs="TimesNewRoman"/>
                            <w:sz w:val="24"/>
                          </w:rPr>
                          <m:t>t→∞</m:t>
                        </m:r>
                      </m:lim>
                    </m:limLow>
                  </m:fName>
                  <m:e>
                    <m:d>
                      <m:dPr>
                        <m:ctrlPr>
                          <w:rPr>
                            <w:rFonts w:ascii="Cambria Math" w:hAnsi="Cambria Math" w:cs="TimesNewRoman"/>
                            <w:i/>
                            <w:sz w:val="24"/>
                          </w:rPr>
                        </m:ctrlPr>
                      </m:dPr>
                      <m:e>
                        <m:f>
                          <m:fPr>
                            <m:ctrlPr>
                              <w:rPr>
                                <w:rFonts w:ascii="Cambria Math" w:hAnsi="Cambria Math" w:cs="TimesNewRoman"/>
                                <w:i/>
                                <w:sz w:val="24"/>
                              </w:rPr>
                            </m:ctrlPr>
                          </m:fPr>
                          <m:num>
                            <m:nary>
                              <m:naryPr>
                                <m:chr m:val="∑"/>
                                <m:limLoc m:val="undOvr"/>
                                <m:ctrlPr>
                                  <w:rPr>
                                    <w:rFonts w:ascii="Cambria Math" w:hAnsi="Cambria Math" w:cs="TimesNewRoman"/>
                                    <w:i/>
                                    <w:sz w:val="24"/>
                                  </w:rPr>
                                </m:ctrlPr>
                              </m:naryPr>
                              <m:sub>
                                <m:r>
                                  <w:rPr>
                                    <w:rFonts w:ascii="Cambria Math" w:hAnsi="Cambria Math" w:cs="TimesNewRoman"/>
                                    <w:sz w:val="24"/>
                                  </w:rPr>
                                  <m:t>t=1</m:t>
                                </m:r>
                              </m:sub>
                              <m:sup>
                                <m:r>
                                  <w:rPr>
                                    <w:rFonts w:ascii="Cambria Math" w:hAnsi="Cambria Math" w:cs="TimesNewRoman"/>
                                    <w:sz w:val="24"/>
                                  </w:rPr>
                                  <m:t>t</m:t>
                                </m:r>
                              </m:sup>
                              <m:e>
                                <m:sSup>
                                  <m:sSupPr>
                                    <m:ctrlPr>
                                      <w:rPr>
                                        <w:rFonts w:ascii="Cambria Math" w:hAnsi="Cambria Math" w:cs="TimesNewRoman"/>
                                        <w:i/>
                                        <w:sz w:val="24"/>
                                      </w:rPr>
                                    </m:ctrlPr>
                                  </m:sSupPr>
                                  <m:e>
                                    <m:r>
                                      <w:rPr>
                                        <w:rFonts w:ascii="Cambria Math" w:hAnsi="Cambria Math" w:cs="TimesNewRoman"/>
                                        <w:sz w:val="24"/>
                                      </w:rPr>
                                      <m:t>E</m:t>
                                    </m:r>
                                  </m:e>
                                  <m:sup>
                                    <m:r>
                                      <w:rPr>
                                        <w:rFonts w:ascii="Cambria Math" w:hAnsi="Cambria Math" w:cs="TimesNewRoman"/>
                                        <w:sz w:val="24"/>
                                      </w:rPr>
                                      <m:t>t</m:t>
                                    </m:r>
                                  </m:sup>
                                </m:sSup>
                              </m:e>
                            </m:nary>
                          </m:num>
                          <m:den>
                            <m:r>
                              <w:rPr>
                                <w:rFonts w:ascii="Cambria Math" w:hAnsi="Cambria Math" w:cs="TimesNewRoman"/>
                                <w:sz w:val="24"/>
                              </w:rPr>
                              <m:t>t</m:t>
                            </m:r>
                          </m:den>
                        </m:f>
                      </m:e>
                    </m:d>
                  </m:e>
                </m:func>
              </m:oMath>
            </m:oMathPara>
          </w:p>
        </w:tc>
        <w:tc>
          <w:tcPr>
            <w:tcW w:w="1164" w:type="dxa"/>
            <w:vAlign w:val="center"/>
          </w:tcPr>
          <w:p w:rsidR="00CC7FDD" w:rsidRPr="00E2006F" w:rsidRDefault="00CC7FDD" w:rsidP="003F6D6E">
            <w:pPr>
              <w:autoSpaceDE w:val="0"/>
              <w:autoSpaceDN w:val="0"/>
              <w:adjustRightInd w:val="0"/>
              <w:jc w:val="right"/>
              <w:rPr>
                <w:rFonts w:asciiTheme="minorHAnsi" w:hAnsiTheme="minorHAnsi" w:cs="TimesNewRoman"/>
                <w:sz w:val="24"/>
              </w:rPr>
            </w:pPr>
            <w:r w:rsidRPr="00E2006F">
              <w:rPr>
                <w:rFonts w:asciiTheme="minorHAnsi" w:hAnsiTheme="minorHAnsi" w:cs="TimesNewRoman"/>
                <w:sz w:val="24"/>
              </w:rPr>
              <w:t>(3)</w:t>
            </w:r>
          </w:p>
        </w:tc>
      </w:tr>
    </w:tbl>
    <w:p w:rsidR="00CC7FDD" w:rsidRDefault="00CC7FDD" w:rsidP="00CC7FDD">
      <w:pPr>
        <w:autoSpaceDE w:val="0"/>
        <w:autoSpaceDN w:val="0"/>
        <w:adjustRightInd w:val="0"/>
        <w:spacing w:after="0"/>
        <w:rPr>
          <w:rFonts w:ascii="TimesNewRoman" w:hAnsi="TimesNewRoman" w:cs="TimesNewRoman"/>
        </w:rPr>
      </w:pPr>
      <w:r>
        <w:rPr>
          <w:rFonts w:ascii="TimesNewRoman" w:hAnsi="TimesNewRoman" w:cs="TimesNewRoman"/>
        </w:rPr>
        <w:lastRenderedPageBreak/>
        <w:tab/>
      </w:r>
      <w:r>
        <w:rPr>
          <w:rFonts w:ascii="TimesNewRoman" w:hAnsi="TimesNewRoman" w:cs="TimesNewRoman"/>
        </w:rPr>
        <w:tab/>
      </w:r>
      <w:r>
        <w:rPr>
          <w:rFonts w:ascii="TimesNewRoman" w:hAnsi="TimesNewRoman" w:cs="TimesNewRoman"/>
        </w:rPr>
        <w:tab/>
        <w:t xml:space="preserve">           </w:t>
      </w:r>
      <w:r w:rsidRPr="00782FA6">
        <w:rPr>
          <w:rFonts w:ascii="TimesNewRoman" w:hAnsi="TimesNewRoman" w:cs="TimesNewRoman"/>
          <w:b/>
          <w:color w:val="FF0000"/>
          <w:sz w:val="24"/>
        </w:rPr>
        <w:t xml:space="preserve">  </w:t>
      </w:r>
      <w:r w:rsidRPr="00782FA6">
        <w:rPr>
          <w:rFonts w:ascii="TimesNewRoman" w:hAnsi="TimesNewRoman" w:cs="TimesNewRoman"/>
          <w:sz w:val="24"/>
        </w:rPr>
        <w:t xml:space="preserve">                    </w:t>
      </w:r>
    </w:p>
    <w:p w:rsidR="00CC7FDD" w:rsidRDefault="00CC7FDD" w:rsidP="00CC7FDD">
      <w:pPr>
        <w:autoSpaceDE w:val="0"/>
        <w:autoSpaceDN w:val="0"/>
        <w:adjustRightInd w:val="0"/>
        <w:spacing w:after="0"/>
        <w:rPr>
          <w:rFonts w:cs="TimesNewRoman"/>
          <w:sz w:val="24"/>
          <w:szCs w:val="24"/>
        </w:rPr>
      </w:pPr>
      <w:r w:rsidRPr="001D38CF">
        <w:rPr>
          <w:rFonts w:cs="TimesNewRoman"/>
          <w:sz w:val="24"/>
          <w:szCs w:val="24"/>
        </w:rPr>
        <w:t xml:space="preserve">Herhangi bir ‘t’ denemesinde Et değeri küçültülebilirse sistemin hatasının azalacağı </w:t>
      </w:r>
      <w:r w:rsidRPr="00782FA6">
        <w:rPr>
          <w:rFonts w:cs="TimesNewRoman"/>
          <w:sz w:val="24"/>
          <w:szCs w:val="24"/>
        </w:rPr>
        <w:t xml:space="preserve">Eşitlik 3’te </w:t>
      </w:r>
      <w:r w:rsidRPr="001D38CF">
        <w:rPr>
          <w:rFonts w:cs="TimesNewRoman"/>
          <w:sz w:val="24"/>
          <w:szCs w:val="24"/>
        </w:rPr>
        <w:t>kolaylıkla gözlenmektedir. Sistem hatasındaki azalmayı temel olarak alarak ve bu azalmayı destekleyecek şekilde ağ üzerindeki ağırlık değerleri yeniden belirlenecek yöntemler kullanılmaktadır. Eğitme işlemi ve eğitimden sonraki test işlemi bu akışa göre yapılır. Bu algoritma ile</w:t>
      </w:r>
      <w:r w:rsidRPr="001D38CF">
        <w:rPr>
          <w:rFonts w:ascii="TimesNewRoman" w:hAnsi="TimesNewRoman" w:cs="TimesNewRoman"/>
          <w:sz w:val="24"/>
          <w:szCs w:val="24"/>
        </w:rPr>
        <w:t xml:space="preserve"> xi. </w:t>
      </w:r>
      <w:r w:rsidRPr="001D38CF">
        <w:rPr>
          <w:rFonts w:cs="TimesNewRoman"/>
          <w:sz w:val="24"/>
          <w:szCs w:val="24"/>
        </w:rPr>
        <w:t>giriş için</w:t>
      </w:r>
      <w:r w:rsidRPr="001D38CF">
        <w:rPr>
          <w:rFonts w:ascii="TimesNewRoman" w:hAnsi="TimesNewRoman" w:cs="TimesNewRoman"/>
          <w:sz w:val="24"/>
          <w:szCs w:val="24"/>
        </w:rPr>
        <w:t xml:space="preserve">, </w:t>
      </w:r>
      <w:r w:rsidRPr="001D38CF">
        <w:rPr>
          <w:rFonts w:ascii="TimesNewRoman,Italic" w:hAnsi="TimesNewRoman,Italic" w:cs="TimesNewRoman,Italic"/>
          <w:i/>
          <w:iCs/>
          <w:sz w:val="24"/>
          <w:szCs w:val="24"/>
        </w:rPr>
        <w:t xml:space="preserve">i </w:t>
      </w:r>
      <w:r w:rsidRPr="001D38CF">
        <w:rPr>
          <w:rFonts w:ascii="TimesNewRoman" w:hAnsi="TimesNewRoman" w:cs="TimesNewRoman"/>
          <w:sz w:val="24"/>
          <w:szCs w:val="24"/>
        </w:rPr>
        <w:t xml:space="preserve">ve </w:t>
      </w:r>
      <w:r w:rsidRPr="001D38CF">
        <w:rPr>
          <w:rFonts w:ascii="TimesNewRoman,Italic" w:hAnsi="TimesNewRoman,Italic" w:cs="TimesNewRoman,Italic"/>
          <w:i/>
          <w:iCs/>
          <w:sz w:val="24"/>
          <w:szCs w:val="24"/>
        </w:rPr>
        <w:t xml:space="preserve">j </w:t>
      </w:r>
      <w:r w:rsidRPr="001D38CF">
        <w:rPr>
          <w:rFonts w:cs="TimesNewRoman"/>
          <w:sz w:val="24"/>
          <w:szCs w:val="24"/>
        </w:rPr>
        <w:t xml:space="preserve">kat işlem elemanları </w:t>
      </w:r>
      <w:r>
        <w:rPr>
          <w:rFonts w:cs="TimesNewRoman"/>
          <w:sz w:val="24"/>
          <w:szCs w:val="24"/>
        </w:rPr>
        <w:t>a</w:t>
      </w:r>
      <w:r w:rsidRPr="001D38CF">
        <w:rPr>
          <w:rFonts w:cs="TimesNewRoman"/>
          <w:sz w:val="24"/>
          <w:szCs w:val="24"/>
        </w:rPr>
        <w:t>rasındaki ağırlıklardaki</w:t>
      </w:r>
      <w:r w:rsidRPr="001D38CF">
        <w:rPr>
          <w:rFonts w:ascii="TimesNewRoman" w:hAnsi="TimesNewRoman" w:cs="TimesNewRoman"/>
          <w:sz w:val="24"/>
          <w:szCs w:val="24"/>
        </w:rPr>
        <w:t xml:space="preserve"> </w:t>
      </w:r>
      <w:proofErr w:type="spellStart"/>
      <w:r w:rsidRPr="001D38CF">
        <w:rPr>
          <w:rFonts w:ascii="TimesNewRoman,Italic" w:hAnsi="TimesNewRoman,Italic" w:cs="TimesNewRoman,Italic"/>
          <w:i/>
          <w:iCs/>
          <w:sz w:val="24"/>
          <w:szCs w:val="24"/>
        </w:rPr>
        <w:t>wji</w:t>
      </w:r>
      <w:proofErr w:type="spellEnd"/>
      <w:r w:rsidRPr="001D38CF">
        <w:rPr>
          <w:rFonts w:ascii="TimesNewRoman" w:hAnsi="TimesNewRoman" w:cs="TimesNewRoman"/>
          <w:sz w:val="24"/>
          <w:szCs w:val="24"/>
        </w:rPr>
        <w:t xml:space="preserve">(t) </w:t>
      </w:r>
      <w:r w:rsidRPr="001D38CF">
        <w:rPr>
          <w:rFonts w:cs="TimesNewRoman"/>
          <w:sz w:val="24"/>
          <w:szCs w:val="24"/>
        </w:rPr>
        <w:t>değişikliği hesaplanır. Bu ifade,</w:t>
      </w:r>
    </w:p>
    <w:p w:rsidR="00CC7FDD" w:rsidRDefault="00CC7FDD" w:rsidP="00CC7FDD">
      <w:pPr>
        <w:autoSpaceDE w:val="0"/>
        <w:autoSpaceDN w:val="0"/>
        <w:adjustRightInd w:val="0"/>
        <w:spacing w:after="0"/>
        <w:rPr>
          <w:rFonts w:cs="TimesNewRoman"/>
          <w:sz w:val="24"/>
          <w:szCs w:val="24"/>
        </w:rPr>
      </w:pPr>
    </w:p>
    <w:p w:rsidR="00CC7FDD" w:rsidRDefault="00CC7FDD" w:rsidP="00CC7FDD">
      <w:pPr>
        <w:autoSpaceDE w:val="0"/>
        <w:autoSpaceDN w:val="0"/>
        <w:adjustRightInd w:val="0"/>
        <w:spacing w:after="0"/>
        <w:rPr>
          <w:rFonts w:ascii="TimesNewRoman" w:hAnsi="TimesNewRoman" w:cs="TimesNewRoman"/>
          <w:b/>
          <w:color w:val="FF0000"/>
          <w:sz w:val="24"/>
          <w:szCs w:val="24"/>
        </w:rPr>
      </w:pPr>
      <w:r>
        <w:rPr>
          <w:rFonts w:ascii="TimesNewRoman" w:hAnsi="TimesNewRoman" w:cs="TimesNewRoman"/>
          <w:noProof/>
          <w:sz w:val="24"/>
          <w:szCs w:val="24"/>
          <w:lang w:eastAsia="tr-TR"/>
        </w:rPr>
        <w:drawing>
          <wp:inline distT="0" distB="0" distL="0" distR="0" wp14:anchorId="63DFEF0E" wp14:editId="20E2CC12">
            <wp:extent cx="2159000" cy="279400"/>
            <wp:effectExtent l="0" t="0" r="0" b="635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3">
                      <a:lum bright="-20000" contrast="40000"/>
                      <a:extLst>
                        <a:ext uri="{28A0092B-C50C-407E-A947-70E740481C1C}">
                          <a14:useLocalDpi xmlns:a14="http://schemas.microsoft.com/office/drawing/2010/main" val="0"/>
                        </a:ext>
                      </a:extLst>
                    </a:blip>
                    <a:srcRect/>
                    <a:stretch>
                      <a:fillRect/>
                    </a:stretch>
                  </pic:blipFill>
                  <pic:spPr bwMode="auto">
                    <a:xfrm>
                      <a:off x="0" y="0"/>
                      <a:ext cx="2159000" cy="279400"/>
                    </a:xfrm>
                    <a:prstGeom prst="rect">
                      <a:avLst/>
                    </a:prstGeom>
                    <a:noFill/>
                    <a:ln>
                      <a:noFill/>
                    </a:ln>
                  </pic:spPr>
                </pic:pic>
              </a:graphicData>
            </a:graphic>
          </wp:inline>
        </w:drawing>
      </w:r>
      <w:r>
        <w:rPr>
          <w:rFonts w:ascii="TimesNewRoman" w:hAnsi="TimesNewRoman" w:cs="TimesNewRoman"/>
          <w:sz w:val="24"/>
          <w:szCs w:val="24"/>
        </w:rPr>
        <w:t xml:space="preserve">                                        </w:t>
      </w:r>
      <w:r w:rsidRPr="008134BF">
        <w:rPr>
          <w:rFonts w:cs="TimesNewRoman"/>
          <w:sz w:val="24"/>
          <w:szCs w:val="24"/>
        </w:rPr>
        <w:t xml:space="preserve"> </w:t>
      </w:r>
      <w:r>
        <w:rPr>
          <w:rFonts w:cs="TimesNewRoman"/>
          <w:sz w:val="24"/>
          <w:szCs w:val="24"/>
        </w:rPr>
        <w:tab/>
      </w:r>
      <w:r>
        <w:rPr>
          <w:rFonts w:cs="TimesNewRoman"/>
          <w:sz w:val="24"/>
          <w:szCs w:val="24"/>
        </w:rPr>
        <w:tab/>
        <w:t xml:space="preserve">            </w:t>
      </w:r>
      <w:r w:rsidRPr="008134BF">
        <w:rPr>
          <w:rFonts w:cs="TimesNewRoman"/>
          <w:sz w:val="24"/>
          <w:szCs w:val="24"/>
        </w:rPr>
        <w:t>(</w:t>
      </w:r>
      <w:r>
        <w:rPr>
          <w:rFonts w:cs="TimesNewRoman"/>
          <w:sz w:val="24"/>
          <w:szCs w:val="24"/>
        </w:rPr>
        <w:t>4</w:t>
      </w:r>
      <w:r w:rsidRPr="008134BF">
        <w:rPr>
          <w:rFonts w:cs="TimesNewRoman"/>
          <w:sz w:val="24"/>
          <w:szCs w:val="24"/>
        </w:rPr>
        <w:t>)</w:t>
      </w:r>
      <w:r w:rsidRPr="008134BF">
        <w:rPr>
          <w:rFonts w:ascii="TimesNewRoman" w:hAnsi="TimesNewRoman" w:cs="TimesNewRoman"/>
          <w:b/>
          <w:sz w:val="24"/>
          <w:szCs w:val="24"/>
        </w:rPr>
        <w:t xml:space="preserve"> </w:t>
      </w:r>
    </w:p>
    <w:p w:rsidR="00CC7FDD" w:rsidRDefault="00CC7FDD" w:rsidP="00CC7FDD">
      <w:pPr>
        <w:autoSpaceDE w:val="0"/>
        <w:autoSpaceDN w:val="0"/>
        <w:adjustRightInd w:val="0"/>
        <w:spacing w:after="0"/>
        <w:rPr>
          <w:rFonts w:cs="TimesNewRoman"/>
          <w:sz w:val="24"/>
        </w:rPr>
      </w:pPr>
    </w:p>
    <w:p w:rsidR="00CC7FDD" w:rsidRDefault="00CC7FDD" w:rsidP="00CC7FDD">
      <w:pPr>
        <w:autoSpaceDE w:val="0"/>
        <w:autoSpaceDN w:val="0"/>
        <w:adjustRightInd w:val="0"/>
        <w:spacing w:after="0"/>
        <w:rPr>
          <w:rFonts w:cs="TimesNewRoman"/>
          <w:sz w:val="24"/>
        </w:rPr>
      </w:pPr>
      <w:proofErr w:type="gramStart"/>
      <w:r w:rsidRPr="001D38CF">
        <w:rPr>
          <w:rFonts w:cs="TimesNewRoman"/>
          <w:sz w:val="24"/>
        </w:rPr>
        <w:t>olarak</w:t>
      </w:r>
      <w:proofErr w:type="gramEnd"/>
      <w:r w:rsidRPr="001D38CF">
        <w:rPr>
          <w:rFonts w:cs="TimesNewRoman"/>
          <w:sz w:val="24"/>
        </w:rPr>
        <w:t xml:space="preserve"> verilir. </w:t>
      </w:r>
      <w:r w:rsidRPr="008134BF">
        <w:rPr>
          <w:rFonts w:cs="TimesNewRoman"/>
          <w:sz w:val="24"/>
        </w:rPr>
        <w:t xml:space="preserve">Eşitlik 4’de </w:t>
      </w:r>
      <w:r w:rsidRPr="008134BF">
        <w:rPr>
          <w:rFonts w:cs="TimesNewRoman"/>
          <w:i/>
          <w:sz w:val="24"/>
        </w:rPr>
        <w:t>η</w:t>
      </w:r>
      <w:r w:rsidRPr="008134BF">
        <w:rPr>
          <w:rFonts w:cs="TimesNewRoman"/>
          <w:sz w:val="24"/>
        </w:rPr>
        <w:t xml:space="preserve"> </w:t>
      </w:r>
      <w:r w:rsidRPr="001D38CF">
        <w:rPr>
          <w:rFonts w:cs="TimesNewRoman"/>
          <w:sz w:val="24"/>
        </w:rPr>
        <w:t>öğrenme katsa</w:t>
      </w:r>
      <w:r>
        <w:rPr>
          <w:rFonts w:cs="TimesNewRoman"/>
          <w:sz w:val="24"/>
        </w:rPr>
        <w:t xml:space="preserve">yısı, α momentum katsayısı ve </w:t>
      </w:r>
      <w:proofErr w:type="spellStart"/>
      <w:r w:rsidRPr="001D38CF">
        <w:rPr>
          <w:rFonts w:cs="TimesNewRoman"/>
          <w:i/>
          <w:sz w:val="24"/>
        </w:rPr>
        <w:t>δj</w:t>
      </w:r>
      <w:proofErr w:type="spellEnd"/>
      <w:r w:rsidRPr="001D38CF">
        <w:rPr>
          <w:rFonts w:cs="TimesNewRoman"/>
          <w:sz w:val="24"/>
        </w:rPr>
        <w:t xml:space="preserve"> ara veya çıkış katındaki herhangi bir </w:t>
      </w:r>
      <w:r w:rsidRPr="001D38CF">
        <w:rPr>
          <w:rFonts w:cs="TimesNewRoman"/>
          <w:i/>
          <w:sz w:val="24"/>
        </w:rPr>
        <w:t>j</w:t>
      </w:r>
      <w:r w:rsidRPr="001D38CF">
        <w:rPr>
          <w:rFonts w:cs="TimesNewRoman"/>
          <w:sz w:val="24"/>
        </w:rPr>
        <w:t xml:space="preserve"> nöronuna ait bir faktördür. Çıkış katı için bu faktör aşağıdaki şekilde verilir.</w:t>
      </w:r>
    </w:p>
    <w:p w:rsidR="00CC7FDD" w:rsidRPr="001D38CF" w:rsidRDefault="00CC7FDD" w:rsidP="00CC7FDD">
      <w:pPr>
        <w:autoSpaceDE w:val="0"/>
        <w:autoSpaceDN w:val="0"/>
        <w:adjustRightInd w:val="0"/>
        <w:spacing w:after="0"/>
        <w:rPr>
          <w:rFonts w:cs="TimesNewRoman"/>
          <w:sz w:val="24"/>
        </w:rPr>
      </w:pPr>
    </w:p>
    <w:p w:rsidR="00CC7FDD" w:rsidRDefault="00CC7FDD" w:rsidP="00CC7FDD">
      <w:pPr>
        <w:autoSpaceDE w:val="0"/>
        <w:autoSpaceDN w:val="0"/>
        <w:adjustRightInd w:val="0"/>
        <w:spacing w:after="0" w:line="240" w:lineRule="auto"/>
        <w:rPr>
          <w:rFonts w:cs="TimesNewRoman"/>
          <w:b/>
          <w:color w:val="FF0000"/>
          <w:sz w:val="24"/>
        </w:rPr>
      </w:pPr>
      <w:r>
        <w:rPr>
          <w:rFonts w:cs="TimesNewRoman"/>
          <w:noProof/>
          <w:sz w:val="24"/>
          <w:lang w:eastAsia="tr-TR"/>
        </w:rPr>
        <w:drawing>
          <wp:inline distT="0" distB="0" distL="0" distR="0" wp14:anchorId="37BB9C2A" wp14:editId="3362D7FE">
            <wp:extent cx="1574800" cy="469900"/>
            <wp:effectExtent l="0" t="0" r="6350" b="635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
                      <a:lum bright="-20000" contrast="40000"/>
                      <a:extLst>
                        <a:ext uri="{28A0092B-C50C-407E-A947-70E740481C1C}">
                          <a14:useLocalDpi xmlns:a14="http://schemas.microsoft.com/office/drawing/2010/main" val="0"/>
                        </a:ext>
                      </a:extLst>
                    </a:blip>
                    <a:srcRect/>
                    <a:stretch>
                      <a:fillRect/>
                    </a:stretch>
                  </pic:blipFill>
                  <pic:spPr bwMode="auto">
                    <a:xfrm>
                      <a:off x="0" y="0"/>
                      <a:ext cx="1574800" cy="469900"/>
                    </a:xfrm>
                    <a:prstGeom prst="rect">
                      <a:avLst/>
                    </a:prstGeom>
                    <a:noFill/>
                    <a:ln>
                      <a:noFill/>
                    </a:ln>
                  </pic:spPr>
                </pic:pic>
              </a:graphicData>
            </a:graphic>
          </wp:inline>
        </w:drawing>
      </w:r>
      <w:r>
        <w:rPr>
          <w:rFonts w:cs="TimesNewRoman"/>
          <w:sz w:val="24"/>
        </w:rPr>
        <w:t xml:space="preserve">                                                </w:t>
      </w:r>
      <w:r>
        <w:rPr>
          <w:rFonts w:cs="TimesNewRoman"/>
          <w:sz w:val="24"/>
        </w:rPr>
        <w:tab/>
      </w:r>
      <w:r>
        <w:rPr>
          <w:rFonts w:cs="TimesNewRoman"/>
          <w:sz w:val="24"/>
        </w:rPr>
        <w:tab/>
      </w:r>
      <w:r>
        <w:rPr>
          <w:rFonts w:cs="TimesNewRoman"/>
          <w:sz w:val="24"/>
        </w:rPr>
        <w:tab/>
        <w:t xml:space="preserve">            </w:t>
      </w:r>
      <w:r w:rsidRPr="008134BF">
        <w:rPr>
          <w:rFonts w:cs="TimesNewRoman"/>
          <w:sz w:val="24"/>
        </w:rPr>
        <w:t>(5)</w:t>
      </w:r>
      <w:r w:rsidRPr="008134BF">
        <w:rPr>
          <w:rFonts w:cs="TimesNewRoman"/>
          <w:b/>
          <w:sz w:val="24"/>
        </w:rPr>
        <w:t xml:space="preserve"> </w:t>
      </w:r>
    </w:p>
    <w:p w:rsidR="00CC7FDD" w:rsidRDefault="00CC7FDD" w:rsidP="00CC7FDD">
      <w:pPr>
        <w:autoSpaceDE w:val="0"/>
        <w:autoSpaceDN w:val="0"/>
        <w:adjustRightInd w:val="0"/>
        <w:spacing w:after="0"/>
        <w:rPr>
          <w:rFonts w:cs="TimesNewRoman"/>
          <w:sz w:val="24"/>
        </w:rPr>
      </w:pPr>
    </w:p>
    <w:p w:rsidR="00CC7FDD" w:rsidRDefault="00CC7FDD" w:rsidP="00CC7FDD">
      <w:pPr>
        <w:autoSpaceDE w:val="0"/>
        <w:autoSpaceDN w:val="0"/>
        <w:adjustRightInd w:val="0"/>
        <w:spacing w:after="0"/>
        <w:rPr>
          <w:rFonts w:cs="TimesNewRoman"/>
          <w:sz w:val="24"/>
        </w:rPr>
      </w:pPr>
      <w:r w:rsidRPr="00B62922">
        <w:rPr>
          <w:rFonts w:cs="TimesNewRoman"/>
          <w:sz w:val="24"/>
        </w:rPr>
        <w:t xml:space="preserve">Burada </w:t>
      </w:r>
      <w:proofErr w:type="spellStart"/>
      <w:r w:rsidRPr="00B62922">
        <w:rPr>
          <w:rFonts w:cs="TimesNewRoman"/>
          <w:sz w:val="24"/>
        </w:rPr>
        <w:t>y</w:t>
      </w:r>
      <w:r w:rsidRPr="00B62922">
        <w:rPr>
          <w:rFonts w:cs="TimesNewRoman"/>
          <w:sz w:val="24"/>
          <w:vertAlign w:val="subscript"/>
        </w:rPr>
        <w:t>j</w:t>
      </w:r>
      <w:proofErr w:type="spellEnd"/>
      <w:r w:rsidRPr="00B62922">
        <w:rPr>
          <w:rFonts w:cs="TimesNewRoman"/>
          <w:sz w:val="24"/>
        </w:rPr>
        <w:t>(t) ise j işlemci elemanının hedef çıkışıdır.</w:t>
      </w:r>
      <w:r>
        <w:rPr>
          <w:rFonts w:cs="TimesNewRoman"/>
          <w:sz w:val="24"/>
        </w:rPr>
        <w:t xml:space="preserve"> </w:t>
      </w:r>
      <w:r w:rsidRPr="00B62922">
        <w:rPr>
          <w:rFonts w:cs="TimesNewRoman"/>
          <w:sz w:val="24"/>
        </w:rPr>
        <w:t>Ara katlardaki (İşlem</w:t>
      </w:r>
      <w:r>
        <w:rPr>
          <w:rFonts w:cs="TimesNewRoman"/>
          <w:sz w:val="24"/>
        </w:rPr>
        <w:t xml:space="preserve"> </w:t>
      </w:r>
      <w:r w:rsidRPr="00B62922">
        <w:rPr>
          <w:rFonts w:cs="TimesNewRoman"/>
          <w:sz w:val="24"/>
        </w:rPr>
        <w:t>Elemanları – Nöronlar ) İşlem Elemanları (İE) için ise bu</w:t>
      </w:r>
      <w:r>
        <w:rPr>
          <w:rFonts w:cs="TimesNewRoman"/>
          <w:sz w:val="24"/>
        </w:rPr>
        <w:t xml:space="preserve"> </w:t>
      </w:r>
      <w:r w:rsidRPr="00B62922">
        <w:rPr>
          <w:rFonts w:cs="TimesNewRoman"/>
          <w:sz w:val="24"/>
        </w:rPr>
        <w:t>faktör,</w:t>
      </w:r>
    </w:p>
    <w:p w:rsidR="00CC7FDD" w:rsidRDefault="00CC7FDD" w:rsidP="00CC7FDD">
      <w:pPr>
        <w:autoSpaceDE w:val="0"/>
        <w:autoSpaceDN w:val="0"/>
        <w:adjustRightInd w:val="0"/>
        <w:spacing w:after="0"/>
        <w:rPr>
          <w:rFonts w:cs="TimesNewRoman"/>
          <w:sz w:val="24"/>
        </w:rPr>
      </w:pPr>
    </w:p>
    <w:p w:rsidR="00CC7FDD" w:rsidRPr="008134BF" w:rsidRDefault="00CC7FDD" w:rsidP="00CC7FDD">
      <w:pPr>
        <w:autoSpaceDE w:val="0"/>
        <w:autoSpaceDN w:val="0"/>
        <w:adjustRightInd w:val="0"/>
        <w:spacing w:after="0"/>
        <w:rPr>
          <w:rFonts w:cs="TimesNewRoman"/>
          <w:sz w:val="24"/>
        </w:rPr>
      </w:pPr>
      <w:r>
        <w:rPr>
          <w:rFonts w:cs="TimesNewRoman"/>
          <w:noProof/>
          <w:sz w:val="24"/>
          <w:lang w:eastAsia="tr-TR"/>
        </w:rPr>
        <w:drawing>
          <wp:inline distT="0" distB="0" distL="0" distR="0" wp14:anchorId="7204F1DA" wp14:editId="42BF3C72">
            <wp:extent cx="1606550" cy="647700"/>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
                      <a:lum bright="-20000" contrast="40000"/>
                      <a:extLst>
                        <a:ext uri="{28A0092B-C50C-407E-A947-70E740481C1C}">
                          <a14:useLocalDpi xmlns:a14="http://schemas.microsoft.com/office/drawing/2010/main" val="0"/>
                        </a:ext>
                      </a:extLst>
                    </a:blip>
                    <a:srcRect/>
                    <a:stretch>
                      <a:fillRect/>
                    </a:stretch>
                  </pic:blipFill>
                  <pic:spPr bwMode="auto">
                    <a:xfrm>
                      <a:off x="0" y="0"/>
                      <a:ext cx="1606550" cy="647700"/>
                    </a:xfrm>
                    <a:prstGeom prst="rect">
                      <a:avLst/>
                    </a:prstGeom>
                    <a:noFill/>
                    <a:ln>
                      <a:noFill/>
                    </a:ln>
                  </pic:spPr>
                </pic:pic>
              </a:graphicData>
            </a:graphic>
          </wp:inline>
        </w:drawing>
      </w:r>
      <w:r>
        <w:rPr>
          <w:rFonts w:cs="TimesNewRoman"/>
          <w:sz w:val="24"/>
        </w:rPr>
        <w:t xml:space="preserve">                                  </w:t>
      </w:r>
      <w:r w:rsidRPr="008134BF">
        <w:rPr>
          <w:rFonts w:cs="TimesNewRoman"/>
          <w:sz w:val="24"/>
        </w:rPr>
        <w:t xml:space="preserve">         </w:t>
      </w:r>
      <w:r>
        <w:rPr>
          <w:rFonts w:cs="TimesNewRoman"/>
          <w:sz w:val="24"/>
        </w:rPr>
        <w:tab/>
      </w:r>
      <w:r>
        <w:rPr>
          <w:rFonts w:cs="TimesNewRoman"/>
          <w:sz w:val="24"/>
        </w:rPr>
        <w:tab/>
      </w:r>
      <w:r>
        <w:rPr>
          <w:rFonts w:cs="TimesNewRoman"/>
          <w:sz w:val="24"/>
        </w:rPr>
        <w:tab/>
      </w:r>
      <w:r>
        <w:rPr>
          <w:rFonts w:cs="TimesNewRoman"/>
          <w:sz w:val="24"/>
        </w:rPr>
        <w:tab/>
        <w:t xml:space="preserve">            </w:t>
      </w:r>
      <w:r w:rsidRPr="008134BF">
        <w:rPr>
          <w:rFonts w:cs="TimesNewRoman"/>
          <w:sz w:val="24"/>
        </w:rPr>
        <w:t xml:space="preserve">(6) </w:t>
      </w:r>
    </w:p>
    <w:p w:rsidR="00CC7FDD" w:rsidRDefault="00CC7FDD" w:rsidP="00CC7FDD">
      <w:pPr>
        <w:autoSpaceDE w:val="0"/>
        <w:autoSpaceDN w:val="0"/>
        <w:adjustRightInd w:val="0"/>
        <w:spacing w:after="0"/>
        <w:rPr>
          <w:rFonts w:cs="TimesNewRoman"/>
          <w:sz w:val="24"/>
        </w:rPr>
      </w:pPr>
    </w:p>
    <w:p w:rsidR="00CC7FDD" w:rsidRDefault="00CC7FDD" w:rsidP="00CC7FDD">
      <w:pPr>
        <w:autoSpaceDE w:val="0"/>
        <w:autoSpaceDN w:val="0"/>
        <w:adjustRightInd w:val="0"/>
        <w:spacing w:after="0"/>
        <w:rPr>
          <w:rFonts w:cs="TimesNewRoman"/>
          <w:sz w:val="24"/>
        </w:rPr>
      </w:pPr>
      <w:proofErr w:type="gramStart"/>
      <w:r w:rsidRPr="008134BF">
        <w:rPr>
          <w:rFonts w:cs="TimesNewRoman"/>
          <w:sz w:val="24"/>
        </w:rPr>
        <w:t>olarak</w:t>
      </w:r>
      <w:proofErr w:type="gramEnd"/>
      <w:r w:rsidRPr="008134BF">
        <w:rPr>
          <w:rFonts w:cs="TimesNewRoman"/>
          <w:sz w:val="24"/>
        </w:rPr>
        <w:t xml:space="preserve"> verilir. Ara katlardaki </w:t>
      </w:r>
      <w:proofErr w:type="spellStart"/>
      <w:r w:rsidRPr="008134BF">
        <w:rPr>
          <w:rFonts w:cs="TimesNewRoman"/>
          <w:sz w:val="24"/>
        </w:rPr>
        <w:t>İE’ler</w:t>
      </w:r>
      <w:proofErr w:type="spellEnd"/>
      <w:r w:rsidRPr="008134BF">
        <w:rPr>
          <w:rFonts w:cs="TimesNewRoman"/>
          <w:sz w:val="24"/>
        </w:rPr>
        <w:t xml:space="preserve"> için herhangi bir hedef çıkış olmadığından, Eşitlik 5 yerine Eşitlik 6 kullanılır. Bu duruma bağlı olarak çıkış katından başlayarak </w:t>
      </w:r>
      <w:proofErr w:type="spellStart"/>
      <w:r w:rsidRPr="008134BF">
        <w:rPr>
          <w:rFonts w:cs="TimesNewRoman"/>
          <w:i/>
          <w:sz w:val="24"/>
        </w:rPr>
        <w:t>δj</w:t>
      </w:r>
      <w:proofErr w:type="spellEnd"/>
      <w:r w:rsidRPr="008134BF">
        <w:rPr>
          <w:rFonts w:cs="TimesNewRoman"/>
          <w:sz w:val="24"/>
        </w:rPr>
        <w:t xml:space="preserve"> faktörü, bütün katlardaki </w:t>
      </w:r>
      <w:proofErr w:type="spellStart"/>
      <w:r w:rsidRPr="008134BF">
        <w:rPr>
          <w:rFonts w:cs="TimesNewRoman"/>
          <w:sz w:val="24"/>
        </w:rPr>
        <w:t>İE’ler</w:t>
      </w:r>
      <w:proofErr w:type="spellEnd"/>
      <w:r w:rsidRPr="008134BF">
        <w:rPr>
          <w:rFonts w:cs="TimesNewRoman"/>
          <w:sz w:val="24"/>
        </w:rPr>
        <w:t xml:space="preserve"> için hesaplanır. Daha sonra Eşitlik 4’deki formüle </w:t>
      </w:r>
      <w:r w:rsidRPr="00B62922">
        <w:rPr>
          <w:rFonts w:cs="TimesNewRoman"/>
          <w:sz w:val="24"/>
        </w:rPr>
        <w:t>bağlı olarak, bütün bağlantılar için ağırlıkların güncelleştirilmesi</w:t>
      </w:r>
      <w:r>
        <w:rPr>
          <w:rFonts w:cs="TimesNewRoman"/>
          <w:sz w:val="24"/>
        </w:rPr>
        <w:t xml:space="preserve"> </w:t>
      </w:r>
      <w:r w:rsidRPr="00B62922">
        <w:rPr>
          <w:rFonts w:cs="TimesNewRoman"/>
          <w:sz w:val="24"/>
        </w:rPr>
        <w:t>gerçekleştirilir.</w:t>
      </w:r>
      <w:r>
        <w:rPr>
          <w:rFonts w:cs="TimesNewRoman"/>
          <w:sz w:val="24"/>
        </w:rPr>
        <w:t xml:space="preserve"> </w:t>
      </w:r>
      <w:r w:rsidRPr="00B62922">
        <w:rPr>
          <w:rFonts w:cs="TimesNewRoman"/>
          <w:sz w:val="24"/>
        </w:rPr>
        <w:t>Geri yayılım algoritmasında kullanılacak aktivasyon fonksiyonu birkaç</w:t>
      </w:r>
      <w:r>
        <w:rPr>
          <w:rFonts w:cs="TimesNewRoman"/>
          <w:sz w:val="24"/>
        </w:rPr>
        <w:t xml:space="preserve"> </w:t>
      </w:r>
      <w:r w:rsidRPr="00B62922">
        <w:rPr>
          <w:rFonts w:cs="TimesNewRoman"/>
          <w:sz w:val="24"/>
        </w:rPr>
        <w:t>önemli karakteristiğe sahip olmalıdır. Aktivasyon fonksiyonu, sürekli, türevi</w:t>
      </w:r>
      <w:r>
        <w:rPr>
          <w:rFonts w:cs="TimesNewRoman"/>
          <w:sz w:val="24"/>
        </w:rPr>
        <w:t xml:space="preserve"> </w:t>
      </w:r>
      <w:r w:rsidRPr="00B62922">
        <w:rPr>
          <w:rFonts w:cs="TimesNewRoman"/>
          <w:sz w:val="24"/>
        </w:rPr>
        <w:t xml:space="preserve">alınabilir ve tekdüze bir şekilde azalmayan bir fonksiyon olmalıdır. </w:t>
      </w:r>
      <w:r w:rsidRPr="00B62922">
        <w:rPr>
          <w:rFonts w:cs="TimesNewRoman"/>
          <w:sz w:val="24"/>
        </w:rPr>
        <w:lastRenderedPageBreak/>
        <w:t>Bu</w:t>
      </w:r>
      <w:r>
        <w:rPr>
          <w:rFonts w:cs="TimesNewRoman"/>
          <w:sz w:val="24"/>
        </w:rPr>
        <w:t xml:space="preserve"> </w:t>
      </w:r>
      <w:r w:rsidRPr="00B62922">
        <w:rPr>
          <w:rFonts w:cs="TimesNewRoman"/>
          <w:sz w:val="24"/>
        </w:rPr>
        <w:t>fonksiyonun türevinin kolay alınıyor olması tercih sebebidir. Genellikle,</w:t>
      </w:r>
      <w:r>
        <w:rPr>
          <w:rFonts w:cs="TimesNewRoman"/>
          <w:sz w:val="24"/>
        </w:rPr>
        <w:t xml:space="preserve"> </w:t>
      </w:r>
      <w:r w:rsidRPr="00B62922">
        <w:rPr>
          <w:rFonts w:cs="TimesNewRoman"/>
          <w:sz w:val="24"/>
        </w:rPr>
        <w:t xml:space="preserve">fonksiyonun </w:t>
      </w:r>
      <w:proofErr w:type="spellStart"/>
      <w:r w:rsidRPr="00B62922">
        <w:rPr>
          <w:rFonts w:cs="TimesNewRoman"/>
          <w:sz w:val="24"/>
        </w:rPr>
        <w:t>minumum</w:t>
      </w:r>
      <w:proofErr w:type="spellEnd"/>
      <w:r w:rsidRPr="00B62922">
        <w:rPr>
          <w:rFonts w:cs="TimesNewRoman"/>
          <w:sz w:val="24"/>
        </w:rPr>
        <w:t xml:space="preserve"> ve maksimum </w:t>
      </w:r>
      <w:proofErr w:type="spellStart"/>
      <w:r w:rsidRPr="00B62922">
        <w:rPr>
          <w:rFonts w:cs="TimesNewRoman"/>
          <w:sz w:val="24"/>
        </w:rPr>
        <w:t>asimtotlar</w:t>
      </w:r>
      <w:proofErr w:type="spellEnd"/>
      <w:r w:rsidRPr="00B62922">
        <w:rPr>
          <w:rFonts w:cs="TimesNewRoman"/>
          <w:sz w:val="24"/>
        </w:rPr>
        <w:t xml:space="preserve"> arasında uzanması beklenir</w:t>
      </w:r>
      <w:r>
        <w:rPr>
          <w:rFonts w:cs="TimesNewRoman"/>
          <w:sz w:val="24"/>
        </w:rPr>
        <w:t xml:space="preserve"> (Yüksek, 2007)</w:t>
      </w:r>
      <w:r w:rsidRPr="00B62922">
        <w:rPr>
          <w:rFonts w:cs="TimesNewRoman"/>
          <w:sz w:val="24"/>
        </w:rPr>
        <w:t>.</w:t>
      </w:r>
      <w:r>
        <w:rPr>
          <w:rFonts w:cs="TimesNewRoman"/>
          <w:sz w:val="24"/>
        </w:rPr>
        <w:t xml:space="preserve"> </w:t>
      </w:r>
    </w:p>
    <w:p w:rsidR="00CC7FDD" w:rsidRDefault="00CC7FDD" w:rsidP="00CC7FDD">
      <w:pPr>
        <w:autoSpaceDE w:val="0"/>
        <w:autoSpaceDN w:val="0"/>
        <w:adjustRightInd w:val="0"/>
        <w:spacing w:after="0"/>
        <w:jc w:val="center"/>
        <w:rPr>
          <w:rFonts w:cs="TimesNewRoman"/>
          <w:sz w:val="24"/>
        </w:rPr>
      </w:pPr>
      <w:r>
        <w:rPr>
          <w:rFonts w:cs="TimesNewRoman"/>
          <w:noProof/>
          <w:sz w:val="24"/>
          <w:lang w:eastAsia="tr-TR"/>
        </w:rPr>
        <w:drawing>
          <wp:inline distT="0" distB="0" distL="0" distR="0" wp14:anchorId="3D7EABD1" wp14:editId="3F9258ED">
            <wp:extent cx="4175126" cy="7330440"/>
            <wp:effectExtent l="0" t="0" r="0" b="381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77070" cy="7333853"/>
                    </a:xfrm>
                    <a:prstGeom prst="rect">
                      <a:avLst/>
                    </a:prstGeom>
                    <a:noFill/>
                    <a:ln>
                      <a:noFill/>
                    </a:ln>
                  </pic:spPr>
                </pic:pic>
              </a:graphicData>
            </a:graphic>
          </wp:inline>
        </w:drawing>
      </w:r>
    </w:p>
    <w:p w:rsidR="00CC7FDD" w:rsidRPr="008219E2" w:rsidRDefault="00CC7FDD" w:rsidP="00CC7FDD">
      <w:pPr>
        <w:autoSpaceDE w:val="0"/>
        <w:autoSpaceDN w:val="0"/>
        <w:adjustRightInd w:val="0"/>
        <w:spacing w:after="0"/>
        <w:jc w:val="center"/>
        <w:rPr>
          <w:rFonts w:cs="TimesNewRoman"/>
          <w:noProof/>
          <w:sz w:val="28"/>
          <w:bdr w:val="single" w:sz="4" w:space="0" w:color="auto"/>
          <w:lang w:eastAsia="tr-TR"/>
        </w:rPr>
      </w:pPr>
      <w:r w:rsidRPr="008219E2">
        <w:rPr>
          <w:rFonts w:cs="TimesNewRoman,Bold"/>
          <w:bCs/>
          <w:sz w:val="24"/>
        </w:rPr>
        <w:t>Şekil 9 Geri Yayılma Algoritması (Yüksek, 2007)</w:t>
      </w:r>
    </w:p>
    <w:p w:rsidR="00CC7FDD" w:rsidRDefault="00CC7FDD" w:rsidP="00CC7FDD">
      <w:pPr>
        <w:autoSpaceDE w:val="0"/>
        <w:autoSpaceDN w:val="0"/>
        <w:adjustRightInd w:val="0"/>
        <w:spacing w:after="0"/>
        <w:rPr>
          <w:rFonts w:cs="TimesNewRoman"/>
          <w:noProof/>
          <w:sz w:val="24"/>
          <w:bdr w:val="single" w:sz="4" w:space="0" w:color="auto"/>
          <w:lang w:eastAsia="tr-TR"/>
        </w:rPr>
      </w:pPr>
    </w:p>
    <w:p w:rsidR="00CC7FDD" w:rsidRPr="001D38CF" w:rsidRDefault="00CC7FDD" w:rsidP="00CC7FDD">
      <w:pPr>
        <w:autoSpaceDE w:val="0"/>
        <w:autoSpaceDN w:val="0"/>
        <w:adjustRightInd w:val="0"/>
        <w:spacing w:after="0"/>
        <w:jc w:val="center"/>
        <w:rPr>
          <w:rFonts w:cs="TimesNewRoman"/>
          <w:sz w:val="24"/>
        </w:rPr>
      </w:pPr>
      <w:r w:rsidRPr="00B62922">
        <w:rPr>
          <w:rFonts w:cs="TimesNewRoman"/>
          <w:noProof/>
          <w:sz w:val="24"/>
          <w:bdr w:val="single" w:sz="4" w:space="0" w:color="auto"/>
          <w:lang w:eastAsia="tr-TR"/>
        </w:rPr>
        <w:lastRenderedPageBreak/>
        <w:drawing>
          <wp:inline distT="0" distB="0" distL="0" distR="0" wp14:anchorId="6C6A5A6E" wp14:editId="471C221A">
            <wp:extent cx="4076700" cy="3155950"/>
            <wp:effectExtent l="0" t="0" r="0" b="6350"/>
            <wp:docPr id="489" name="Resim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a:lum bright="-20000" contrast="40000"/>
                      <a:extLst>
                        <a:ext uri="{28A0092B-C50C-407E-A947-70E740481C1C}">
                          <a14:useLocalDpi xmlns:a14="http://schemas.microsoft.com/office/drawing/2010/main" val="0"/>
                        </a:ext>
                      </a:extLst>
                    </a:blip>
                    <a:srcRect/>
                    <a:stretch>
                      <a:fillRect/>
                    </a:stretch>
                  </pic:blipFill>
                  <pic:spPr bwMode="auto">
                    <a:xfrm>
                      <a:off x="0" y="0"/>
                      <a:ext cx="4076700" cy="3155950"/>
                    </a:xfrm>
                    <a:prstGeom prst="rect">
                      <a:avLst/>
                    </a:prstGeom>
                    <a:noFill/>
                    <a:ln>
                      <a:noFill/>
                    </a:ln>
                  </pic:spPr>
                </pic:pic>
              </a:graphicData>
            </a:graphic>
          </wp:inline>
        </w:drawing>
      </w:r>
    </w:p>
    <w:p w:rsidR="00CC7FDD" w:rsidRPr="006109C0" w:rsidRDefault="00CC7FDD" w:rsidP="00CC7FDD">
      <w:pPr>
        <w:autoSpaceDE w:val="0"/>
        <w:autoSpaceDN w:val="0"/>
        <w:adjustRightInd w:val="0"/>
        <w:spacing w:after="0" w:line="240" w:lineRule="auto"/>
        <w:jc w:val="center"/>
        <w:rPr>
          <w:rFonts w:cs="Arial"/>
          <w:sz w:val="24"/>
        </w:rPr>
      </w:pPr>
      <w:r w:rsidRPr="006109C0">
        <w:rPr>
          <w:rFonts w:cs="Arial"/>
          <w:sz w:val="24"/>
        </w:rPr>
        <w:t>Şekil 10 İleri beslemeli çok katmanlı sinir ağı: x, z, y vektörleri ile V,</w:t>
      </w:r>
    </w:p>
    <w:p w:rsidR="00CC7FDD" w:rsidRPr="00B62922" w:rsidRDefault="00CC7FDD" w:rsidP="00CC7FDD">
      <w:pPr>
        <w:autoSpaceDE w:val="0"/>
        <w:autoSpaceDN w:val="0"/>
        <w:adjustRightInd w:val="0"/>
        <w:spacing w:after="0" w:line="240" w:lineRule="auto"/>
        <w:jc w:val="center"/>
        <w:rPr>
          <w:rFonts w:cs="Arial"/>
          <w:b/>
          <w:color w:val="FF0000"/>
          <w:sz w:val="24"/>
        </w:rPr>
      </w:pPr>
      <w:r w:rsidRPr="006109C0">
        <w:rPr>
          <w:rFonts w:cs="Arial"/>
          <w:sz w:val="24"/>
        </w:rPr>
        <w:t>W matrisleri</w:t>
      </w:r>
      <w:r>
        <w:rPr>
          <w:rFonts w:cs="Arial"/>
          <w:sz w:val="24"/>
        </w:rPr>
        <w:t xml:space="preserve"> (Yüksek </w:t>
      </w:r>
      <w:proofErr w:type="spellStart"/>
      <w:r>
        <w:rPr>
          <w:rFonts w:cs="Arial"/>
          <w:sz w:val="24"/>
        </w:rPr>
        <w:t>vd</w:t>
      </w:r>
      <w:proofErr w:type="spellEnd"/>
      <w:r>
        <w:rPr>
          <w:rFonts w:cs="Arial"/>
          <w:sz w:val="24"/>
        </w:rPr>
        <w:t>, 2007)</w:t>
      </w:r>
    </w:p>
    <w:p w:rsidR="001F2F73" w:rsidRDefault="001F2F73"/>
    <w:sectPr w:rsidR="001F2F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
    <w:altName w:val="Arial Unicode MS"/>
    <w:panose1 w:val="00000000000000000000"/>
    <w:charset w:val="00"/>
    <w:family w:val="roman"/>
    <w:notTrueType/>
    <w:pitch w:val="default"/>
    <w:sig w:usb0="00000003" w:usb1="08070000" w:usb2="00000010" w:usb3="00000000" w:csb0="0002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320"/>
    <w:rsid w:val="00150320"/>
    <w:rsid w:val="00162F6A"/>
    <w:rsid w:val="001F2F73"/>
    <w:rsid w:val="003F6D6E"/>
    <w:rsid w:val="00CC7F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DD"/>
    <w:pPr>
      <w:spacing w:line="36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C7FDD"/>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C7F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7F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DD"/>
    <w:pPr>
      <w:spacing w:line="36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C7FDD"/>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C7F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7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microsoft.com/office/2007/relationships/stylesWithEffects" Target="stylesWithEffects.xml"/><Relationship Id="rId16" Type="http://schemas.openxmlformats.org/officeDocument/2006/relationships/image" Target="media/image12.emf"/><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2492</Words>
  <Characters>14211</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NİLGÜN ŞENGÖZ</dc:creator>
  <cp:keywords/>
  <dc:description/>
  <cp:lastModifiedBy>NİLGÜN ŞENGÖZ</cp:lastModifiedBy>
  <cp:revision>2</cp:revision>
  <dcterms:created xsi:type="dcterms:W3CDTF">2017-02-20T20:11:00Z</dcterms:created>
  <dcterms:modified xsi:type="dcterms:W3CDTF">2017-02-20T20:49:00Z</dcterms:modified>
</cp:coreProperties>
</file>